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EF" w:rsidRPr="005558EF" w:rsidRDefault="005558EF" w:rsidP="005558EF">
      <w:pPr>
        <w:spacing w:before="400" w:after="120" w:line="662" w:lineRule="atLeast"/>
        <w:outlineLvl w:val="0"/>
        <w:rPr>
          <w:rFonts w:ascii="Times New Roman" w:eastAsia="Times New Roman" w:hAnsi="Times New Roman" w:cs="Times New Roman"/>
          <w:b/>
          <w:bCs/>
          <w:kern w:val="36"/>
          <w:sz w:val="48"/>
          <w:szCs w:val="48"/>
          <w:lang w:eastAsia="sv-SE"/>
        </w:rPr>
      </w:pPr>
      <w:r w:rsidRPr="005558EF">
        <w:rPr>
          <w:rFonts w:ascii="Cambria" w:eastAsia="Times New Roman" w:hAnsi="Cambria" w:cs="Times New Roman"/>
          <w:kern w:val="36"/>
          <w:sz w:val="40"/>
          <w:szCs w:val="40"/>
          <w:lang w:eastAsia="sv-SE"/>
        </w:rPr>
        <w:t>Likabehandlingsplan Katrinelundsgymnasiet 4, Naturvetenskapliga programmet och Hörsel 2019/2020</w:t>
      </w:r>
    </w:p>
    <w:p w:rsidR="005558EF" w:rsidRPr="005558EF" w:rsidRDefault="005558EF" w:rsidP="005558EF">
      <w:pPr>
        <w:spacing w:after="200" w:line="331" w:lineRule="atLeast"/>
        <w:rPr>
          <w:rFonts w:ascii="Times New Roman" w:eastAsia="Times New Roman" w:hAnsi="Times New Roman" w:cs="Times New Roman"/>
          <w:color w:val="4472C4" w:themeColor="accent1"/>
          <w:sz w:val="24"/>
          <w:szCs w:val="24"/>
          <w:lang w:eastAsia="sv-SE"/>
        </w:rPr>
      </w:pPr>
      <w:r w:rsidRPr="005558EF">
        <w:rPr>
          <w:rFonts w:ascii="Calibri" w:eastAsia="Times New Roman" w:hAnsi="Calibri" w:cs="Calibri"/>
          <w:lang w:eastAsia="sv-SE"/>
        </w:rPr>
        <w:t xml:space="preserve">Se även den </w:t>
      </w:r>
      <w:hyperlink r:id="rId5" w:history="1">
        <w:r w:rsidRPr="005558EF">
          <w:rPr>
            <w:rFonts w:ascii="Arial" w:eastAsia="Times New Roman" w:hAnsi="Arial" w:cs="Arial"/>
            <w:color w:val="4472C4" w:themeColor="accent1"/>
            <w:u w:val="single"/>
            <w:lang w:eastAsia="sv-SE"/>
          </w:rPr>
          <w:t>skolgemensamma Likabehandlingsplanen.</w:t>
        </w:r>
      </w:hyperlink>
    </w:p>
    <w:p w:rsidR="005558EF" w:rsidRPr="005558EF" w:rsidRDefault="005558EF" w:rsidP="005558EF">
      <w:pPr>
        <w:spacing w:after="0" w:line="240" w:lineRule="auto"/>
        <w:rPr>
          <w:rFonts w:ascii="Times New Roman" w:eastAsia="Times New Roman" w:hAnsi="Times New Roman" w:cs="Times New Roman"/>
          <w:color w:val="FF0000"/>
          <w:sz w:val="24"/>
          <w:szCs w:val="24"/>
          <w:lang w:eastAsia="sv-SE"/>
        </w:rPr>
      </w:pPr>
      <w:r w:rsidRPr="005558EF">
        <w:rPr>
          <w:rFonts w:ascii="Times New Roman" w:eastAsia="Times New Roman" w:hAnsi="Times New Roman" w:cs="Times New Roman"/>
          <w:color w:val="FF0000"/>
          <w:sz w:val="24"/>
          <w:szCs w:val="24"/>
          <w:lang w:eastAsia="sv-SE"/>
        </w:rPr>
        <w:br/>
      </w:r>
    </w:p>
    <w:p w:rsidR="005558EF" w:rsidRPr="003568B8" w:rsidRDefault="005558EF" w:rsidP="003568B8">
      <w:pPr>
        <w:spacing w:before="240" w:after="0" w:line="276" w:lineRule="auto"/>
        <w:rPr>
          <w:rFonts w:eastAsia="Times New Roman" w:cstheme="minorHAnsi"/>
          <w:color w:val="000000" w:themeColor="text1"/>
          <w:sz w:val="24"/>
          <w:szCs w:val="24"/>
          <w:lang w:eastAsia="sv-SE"/>
        </w:rPr>
      </w:pPr>
      <w:r w:rsidRPr="003568B8">
        <w:rPr>
          <w:rFonts w:eastAsia="Times New Roman" w:cstheme="minorHAnsi"/>
          <w:b/>
          <w:bCs/>
          <w:color w:val="000000" w:themeColor="text1"/>
          <w:sz w:val="28"/>
          <w:szCs w:val="28"/>
          <w:lang w:eastAsia="sv-SE"/>
        </w:rPr>
        <w:t>Riktlinjer</w:t>
      </w:r>
    </w:p>
    <w:p w:rsidR="005558EF" w:rsidRPr="003568B8" w:rsidRDefault="005558EF" w:rsidP="003568B8">
      <w:pPr>
        <w:spacing w:before="240" w:after="200" w:line="276" w:lineRule="auto"/>
        <w:rPr>
          <w:rFonts w:eastAsia="Times New Roman" w:cstheme="minorHAnsi"/>
          <w:color w:val="000000" w:themeColor="text1"/>
          <w:sz w:val="24"/>
          <w:szCs w:val="24"/>
          <w:lang w:eastAsia="sv-SE"/>
        </w:rPr>
      </w:pPr>
      <w:r w:rsidRPr="003568B8">
        <w:rPr>
          <w:rFonts w:eastAsia="Times New Roman" w:cstheme="minorHAnsi"/>
          <w:color w:val="000000" w:themeColor="text1"/>
          <w:lang w:eastAsia="sv-SE"/>
        </w:rPr>
        <w:t>På Katrinelundsgymnasiet accepteras inte sexuella trakasserier och trakasserier som har samband med någon av de sju diskrimineringsgrunderna.</w:t>
      </w:r>
    </w:p>
    <w:p w:rsidR="005558EF" w:rsidRPr="003568B8" w:rsidRDefault="005558EF" w:rsidP="003568B8">
      <w:pPr>
        <w:spacing w:before="240" w:after="200" w:line="276" w:lineRule="auto"/>
        <w:rPr>
          <w:rFonts w:eastAsia="Times New Roman" w:cstheme="minorHAnsi"/>
          <w:color w:val="000000" w:themeColor="text1"/>
          <w:sz w:val="24"/>
          <w:szCs w:val="24"/>
          <w:lang w:eastAsia="sv-SE"/>
        </w:rPr>
      </w:pPr>
      <w:r w:rsidRPr="003568B8">
        <w:rPr>
          <w:rFonts w:eastAsia="Times New Roman" w:cstheme="minorHAnsi"/>
          <w:color w:val="000000" w:themeColor="text1"/>
          <w:lang w:eastAsia="sv-SE"/>
        </w:rPr>
        <w:t>Om du känner dig trakasserad eller upptäcker trakasserier, så tala med någon ur personalen om detta. Se vidare “Rutin vid kränkande behandling och trakasserier”.</w:t>
      </w:r>
    </w:p>
    <w:p w:rsidR="003568B8" w:rsidRPr="003568B8" w:rsidRDefault="005558EF" w:rsidP="003568B8">
      <w:pPr>
        <w:spacing w:before="240" w:after="200" w:line="276" w:lineRule="auto"/>
        <w:outlineLvl w:val="0"/>
        <w:rPr>
          <w:rFonts w:eastAsia="Times New Roman" w:cstheme="minorHAnsi"/>
          <w:b/>
          <w:bCs/>
          <w:color w:val="000000" w:themeColor="text1"/>
          <w:kern w:val="36"/>
          <w:sz w:val="28"/>
          <w:szCs w:val="28"/>
          <w:lang w:eastAsia="sv-SE"/>
        </w:rPr>
      </w:pPr>
      <w:r w:rsidRPr="003568B8">
        <w:rPr>
          <w:rFonts w:eastAsia="Times New Roman" w:cstheme="minorHAnsi"/>
          <w:b/>
          <w:bCs/>
          <w:color w:val="000000" w:themeColor="text1"/>
          <w:kern w:val="36"/>
          <w:sz w:val="28"/>
          <w:szCs w:val="28"/>
          <w:lang w:eastAsia="sv-SE"/>
        </w:rPr>
        <w:t>Rutin vid kränkande behandling och trakasserier</w:t>
      </w:r>
    </w:p>
    <w:p w:rsidR="005558EF" w:rsidRPr="003568B8" w:rsidRDefault="005558EF" w:rsidP="003568B8">
      <w:pPr>
        <w:spacing w:before="240" w:after="200" w:line="276" w:lineRule="auto"/>
        <w:outlineLvl w:val="0"/>
        <w:rPr>
          <w:rFonts w:eastAsia="Times New Roman" w:cstheme="minorHAnsi"/>
          <w:b/>
          <w:bCs/>
          <w:color w:val="000000" w:themeColor="text1"/>
          <w:kern w:val="36"/>
          <w:sz w:val="28"/>
          <w:szCs w:val="28"/>
          <w:lang w:eastAsia="sv-SE"/>
        </w:rPr>
      </w:pPr>
      <w:r w:rsidRPr="003568B8">
        <w:rPr>
          <w:rFonts w:eastAsia="Times New Roman" w:cstheme="minorHAnsi"/>
          <w:color w:val="000000" w:themeColor="text1"/>
          <w:lang w:eastAsia="sv-SE"/>
        </w:rPr>
        <w:t>Alla som arbetar i skolan har en skyldighet att agera när hen ser/hör talas om att kränkning har förekommit. Det kan betyda att ingripa direkt eller att meddela elevens mentor/rektor. Samtidigt ser personalen inte allt som sker. Det kan vara saker som händer på rasten, på nätet eller som på andra sätt inte syns. Därför är det viktigt att du som elev berättar för någon i personalen om du ser att någon utsätts eller om du själv gör det. Det går också bra att mejla om det känns lättare, så kontaktar vi dig.</w:t>
      </w:r>
    </w:p>
    <w:p w:rsidR="005558EF" w:rsidRPr="003568B8" w:rsidRDefault="005558EF" w:rsidP="003568B8">
      <w:pPr>
        <w:spacing w:before="240" w:after="0" w:line="276" w:lineRule="auto"/>
        <w:rPr>
          <w:rFonts w:eastAsia="Times New Roman" w:cstheme="minorHAnsi"/>
          <w:color w:val="000000" w:themeColor="text1"/>
          <w:sz w:val="24"/>
          <w:szCs w:val="24"/>
          <w:lang w:eastAsia="sv-SE"/>
        </w:rPr>
      </w:pPr>
      <w:r w:rsidRPr="003568B8">
        <w:rPr>
          <w:rFonts w:eastAsia="Times New Roman" w:cstheme="minorHAnsi"/>
          <w:b/>
          <w:bCs/>
          <w:color w:val="000000" w:themeColor="text1"/>
          <w:sz w:val="26"/>
          <w:szCs w:val="26"/>
          <w:lang w:eastAsia="sv-SE"/>
        </w:rPr>
        <w:t>En elev kränker/diskriminerar en annan elev </w:t>
      </w:r>
    </w:p>
    <w:p w:rsidR="005558EF" w:rsidRPr="003568B8" w:rsidRDefault="005558EF" w:rsidP="003568B8">
      <w:pPr>
        <w:numPr>
          <w:ilvl w:val="0"/>
          <w:numId w:val="1"/>
        </w:numPr>
        <w:spacing w:before="240" w:after="0" w:line="276" w:lineRule="auto"/>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När vi får veta eller misstänker att en elev känner sig trakasserad eller kränkt, så skall det i första hand utredas av mentor eller av annan inblandad personal. Denna person ska så fort som möjligt ha ett samtal med de inblandade för att kartlägga vad som har hänt.</w:t>
      </w:r>
    </w:p>
    <w:p w:rsidR="005558EF" w:rsidRPr="003568B8" w:rsidRDefault="005558EF" w:rsidP="003568B8">
      <w:pPr>
        <w:numPr>
          <w:ilvl w:val="0"/>
          <w:numId w:val="1"/>
        </w:numPr>
        <w:spacing w:before="240" w:after="0" w:line="276" w:lineRule="auto"/>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Personal informerar ansvarig rektor. Om annan personal än mentor utreder händelsen informeras denne och ansvarig rektor snarast.</w:t>
      </w:r>
    </w:p>
    <w:p w:rsidR="005558EF" w:rsidRPr="003568B8" w:rsidRDefault="005558EF" w:rsidP="003568B8">
      <w:pPr>
        <w:numPr>
          <w:ilvl w:val="0"/>
          <w:numId w:val="1"/>
        </w:numPr>
        <w:spacing w:before="240" w:after="0" w:line="276" w:lineRule="auto"/>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Vårdnadshavare till omyndiga elever kontaktas snarast. Berörd personal har ett uppföljningssamtal med de inblandade eleverna inom en vecka för att säkerställa att trakasserierna eller kränkningarna har upphört.</w:t>
      </w:r>
    </w:p>
    <w:p w:rsidR="005558EF" w:rsidRPr="003568B8" w:rsidRDefault="005558EF" w:rsidP="003568B8">
      <w:pPr>
        <w:numPr>
          <w:ilvl w:val="0"/>
          <w:numId w:val="1"/>
        </w:numPr>
        <w:spacing w:before="240" w:after="0" w:line="276" w:lineRule="auto"/>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Kränkningar anmälas till Nämnden på särskild blankett.  Rektor ansvarar för att dokumentation upprättas. Rektor ser även till att en vidare utredning görs vid behov och att lämpliga åtgärder vidtas. Det kan t ex handla om remittering till elevhälsan, polisanmälan och/eller skriftlig varning.</w:t>
      </w:r>
    </w:p>
    <w:p w:rsidR="005558EF" w:rsidRPr="003568B8" w:rsidRDefault="003568B8" w:rsidP="003568B8">
      <w:pPr>
        <w:spacing w:before="240" w:after="0" w:line="276" w:lineRule="auto"/>
        <w:rPr>
          <w:rFonts w:eastAsia="Times New Roman" w:cstheme="minorHAnsi"/>
          <w:b/>
          <w:color w:val="000000" w:themeColor="text1"/>
          <w:sz w:val="28"/>
          <w:szCs w:val="28"/>
          <w:lang w:eastAsia="sv-SE"/>
        </w:rPr>
      </w:pPr>
      <w:r>
        <w:rPr>
          <w:rFonts w:eastAsia="Times New Roman" w:cstheme="minorHAnsi"/>
          <w:b/>
          <w:bCs/>
          <w:color w:val="000000" w:themeColor="text1"/>
          <w:sz w:val="28"/>
          <w:szCs w:val="28"/>
          <w:lang w:eastAsia="sv-SE"/>
        </w:rPr>
        <w:lastRenderedPageBreak/>
        <w:t>N</w:t>
      </w:r>
      <w:r w:rsidR="005558EF" w:rsidRPr="003568B8">
        <w:rPr>
          <w:rFonts w:eastAsia="Times New Roman" w:cstheme="minorHAnsi"/>
          <w:b/>
          <w:bCs/>
          <w:color w:val="000000" w:themeColor="text1"/>
          <w:sz w:val="28"/>
          <w:szCs w:val="28"/>
          <w:lang w:eastAsia="sv-SE"/>
        </w:rPr>
        <w:t>är personal kränker/diskriminerar elev </w:t>
      </w:r>
    </w:p>
    <w:p w:rsidR="005558EF" w:rsidRPr="003568B8" w:rsidRDefault="005558EF" w:rsidP="003568B8">
      <w:pPr>
        <w:spacing w:before="240" w:after="200" w:line="276" w:lineRule="auto"/>
        <w:rPr>
          <w:rFonts w:eastAsia="Times New Roman" w:cstheme="minorHAnsi"/>
          <w:color w:val="000000" w:themeColor="text1"/>
          <w:sz w:val="24"/>
          <w:szCs w:val="24"/>
          <w:lang w:eastAsia="sv-SE"/>
        </w:rPr>
      </w:pPr>
      <w:r w:rsidRPr="003568B8">
        <w:rPr>
          <w:rFonts w:eastAsia="Times New Roman" w:cstheme="minorHAnsi"/>
          <w:color w:val="000000" w:themeColor="text1"/>
          <w:lang w:eastAsia="sv-SE"/>
        </w:rPr>
        <w:t>Det är förbjudet för alla som arbetar i skolan att kränka en elev.  Om någon i personalen ändå får veta eller misstänker att en elev känner sig kränkt av någon vuxen på skolan så informeras rektorn direkt.</w:t>
      </w:r>
    </w:p>
    <w:p w:rsidR="005558EF" w:rsidRPr="003568B8" w:rsidRDefault="005558EF" w:rsidP="003568B8">
      <w:pPr>
        <w:spacing w:before="240" w:after="200" w:line="276" w:lineRule="auto"/>
        <w:rPr>
          <w:rFonts w:eastAsia="Times New Roman" w:cstheme="minorHAnsi"/>
          <w:color w:val="000000" w:themeColor="text1"/>
          <w:sz w:val="24"/>
          <w:szCs w:val="24"/>
          <w:lang w:eastAsia="sv-SE"/>
        </w:rPr>
      </w:pPr>
      <w:r w:rsidRPr="003568B8">
        <w:rPr>
          <w:rFonts w:eastAsia="Times New Roman" w:cstheme="minorHAnsi"/>
          <w:color w:val="000000" w:themeColor="text1"/>
          <w:lang w:eastAsia="sv-SE"/>
        </w:rPr>
        <w:t>Rektor kontaktar elevens vårdnadshavare samt ansvarar för att samtal och utredning med berörda sker. Rektor ansvarar även för att dokumentation upprättas.</w:t>
      </w:r>
    </w:p>
    <w:p w:rsidR="005558EF" w:rsidRPr="003568B8" w:rsidRDefault="005558EF" w:rsidP="003568B8">
      <w:pPr>
        <w:spacing w:before="240" w:after="0" w:line="276" w:lineRule="auto"/>
        <w:rPr>
          <w:rFonts w:eastAsia="Times New Roman" w:cstheme="minorHAnsi"/>
          <w:b/>
          <w:color w:val="000000" w:themeColor="text1"/>
          <w:sz w:val="28"/>
          <w:szCs w:val="28"/>
          <w:lang w:eastAsia="sv-SE"/>
        </w:rPr>
      </w:pPr>
      <w:r w:rsidRPr="003568B8">
        <w:rPr>
          <w:rFonts w:eastAsia="Times New Roman" w:cstheme="minorHAnsi"/>
          <w:b/>
          <w:bCs/>
          <w:color w:val="000000" w:themeColor="text1"/>
          <w:sz w:val="28"/>
          <w:szCs w:val="28"/>
          <w:lang w:eastAsia="sv-SE"/>
        </w:rPr>
        <w:t>Om kränkningarna ändå inte upphör</w:t>
      </w:r>
    </w:p>
    <w:p w:rsidR="005558EF" w:rsidRPr="003568B8" w:rsidRDefault="005558EF" w:rsidP="003568B8">
      <w:pPr>
        <w:spacing w:before="240" w:after="200" w:line="276" w:lineRule="auto"/>
        <w:rPr>
          <w:rFonts w:eastAsia="Times New Roman" w:cstheme="minorHAnsi"/>
          <w:color w:val="000000" w:themeColor="text1"/>
          <w:sz w:val="24"/>
          <w:szCs w:val="24"/>
          <w:lang w:eastAsia="sv-SE"/>
        </w:rPr>
      </w:pPr>
      <w:r w:rsidRPr="003568B8">
        <w:rPr>
          <w:rFonts w:eastAsia="Times New Roman" w:cstheme="minorHAnsi"/>
          <w:color w:val="000000" w:themeColor="text1"/>
          <w:lang w:eastAsia="sv-SE"/>
        </w:rPr>
        <w:t>Skolan har en skyldighet att se till att kränkningarna upphör. Skulle de ändå inte göra det så kan elev eller vårdnadshavare göra följande: </w:t>
      </w:r>
    </w:p>
    <w:p w:rsidR="005558EF" w:rsidRPr="003568B8" w:rsidRDefault="005558EF" w:rsidP="003568B8">
      <w:pPr>
        <w:spacing w:before="240" w:after="200" w:line="276" w:lineRule="auto"/>
        <w:rPr>
          <w:rFonts w:eastAsia="Times New Roman" w:cstheme="minorHAnsi"/>
          <w:color w:val="000000" w:themeColor="text1"/>
          <w:sz w:val="24"/>
          <w:szCs w:val="24"/>
          <w:lang w:eastAsia="sv-SE"/>
        </w:rPr>
      </w:pPr>
      <w:r w:rsidRPr="003568B8">
        <w:rPr>
          <w:rFonts w:eastAsia="Times New Roman" w:cstheme="minorHAnsi"/>
          <w:color w:val="000000" w:themeColor="text1"/>
          <w:lang w:eastAsia="sv-SE"/>
        </w:rPr>
        <w:t>Kontakta i första hand ansvarig rektor på skolan. Berätta att kränkningarna inte upphört.</w:t>
      </w:r>
    </w:p>
    <w:p w:rsidR="005558EF" w:rsidRPr="003568B8" w:rsidRDefault="005558EF" w:rsidP="003568B8">
      <w:pPr>
        <w:spacing w:before="240" w:after="200" w:line="276" w:lineRule="auto"/>
        <w:rPr>
          <w:rFonts w:eastAsia="Times New Roman" w:cstheme="minorHAnsi"/>
          <w:color w:val="000000" w:themeColor="text1"/>
          <w:sz w:val="24"/>
          <w:szCs w:val="24"/>
          <w:lang w:eastAsia="sv-SE"/>
        </w:rPr>
      </w:pPr>
      <w:r w:rsidRPr="003568B8">
        <w:rPr>
          <w:rFonts w:eastAsia="Times New Roman" w:cstheme="minorHAnsi"/>
          <w:color w:val="000000" w:themeColor="text1"/>
          <w:lang w:eastAsia="sv-SE"/>
        </w:rPr>
        <w:t xml:space="preserve">Om det inte ändå inte blir bättre kan man lämna klagomål på kommunens hemsida här: </w:t>
      </w:r>
      <w:hyperlink r:id="rId6" w:history="1">
        <w:r w:rsidRPr="003568B8">
          <w:rPr>
            <w:rFonts w:eastAsia="Times New Roman" w:cstheme="minorHAnsi"/>
            <w:color w:val="000000" w:themeColor="text1"/>
            <w:u w:val="single"/>
            <w:lang w:eastAsia="sv-SE"/>
          </w:rPr>
          <w:t> klagomål</w:t>
        </w:r>
      </w:hyperlink>
      <w:r w:rsidRPr="003568B8">
        <w:rPr>
          <w:rFonts w:eastAsia="Times New Roman" w:cstheme="minorHAnsi"/>
          <w:color w:val="000000" w:themeColor="text1"/>
          <w:lang w:eastAsia="sv-SE"/>
        </w:rPr>
        <w:t>. Då får de som bestämmer (utbildningsnämnden) över skolan reda på det och är skyldiga att se till att det upphör.</w:t>
      </w:r>
    </w:p>
    <w:p w:rsidR="005558EF" w:rsidRPr="003568B8" w:rsidRDefault="005558EF" w:rsidP="003568B8">
      <w:pPr>
        <w:spacing w:before="240" w:after="0" w:line="276" w:lineRule="auto"/>
        <w:outlineLvl w:val="0"/>
        <w:rPr>
          <w:rFonts w:eastAsia="Times New Roman" w:cstheme="minorHAnsi"/>
          <w:b/>
          <w:bCs/>
          <w:color w:val="000000" w:themeColor="text1"/>
          <w:kern w:val="36"/>
          <w:sz w:val="28"/>
          <w:szCs w:val="28"/>
          <w:lang w:eastAsia="sv-SE"/>
        </w:rPr>
      </w:pPr>
      <w:r w:rsidRPr="003568B8">
        <w:rPr>
          <w:rFonts w:eastAsia="Times New Roman" w:cstheme="minorHAnsi"/>
          <w:b/>
          <w:bCs/>
          <w:color w:val="000000" w:themeColor="text1"/>
          <w:kern w:val="36"/>
          <w:sz w:val="28"/>
          <w:szCs w:val="28"/>
          <w:lang w:eastAsia="sv-SE"/>
        </w:rPr>
        <w:t>Upprättande och revidering av likabehandlingsplanen</w:t>
      </w:r>
    </w:p>
    <w:p w:rsidR="005558EF" w:rsidRPr="003568B8" w:rsidRDefault="005558EF" w:rsidP="003568B8">
      <w:pPr>
        <w:numPr>
          <w:ilvl w:val="0"/>
          <w:numId w:val="2"/>
        </w:numPr>
        <w:spacing w:before="240" w:after="0" w:line="276" w:lineRule="auto"/>
        <w:ind w:left="1080"/>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Med den skolgemensamma kartläggningen och elevenkäten som grund görs kartläggning i alla klasser på mentorstid och med personalen i arbetslagen. </w:t>
      </w:r>
    </w:p>
    <w:p w:rsidR="005558EF" w:rsidRPr="003568B8" w:rsidRDefault="005558EF" w:rsidP="003568B8">
      <w:pPr>
        <w:numPr>
          <w:ilvl w:val="0"/>
          <w:numId w:val="2"/>
        </w:numPr>
        <w:spacing w:before="240" w:after="0" w:line="276" w:lineRule="auto"/>
        <w:ind w:left="1080"/>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 xml:space="preserve">Resultaten av kartläggningen tas upp och analyseras i arbetslag och programråd. </w:t>
      </w:r>
    </w:p>
    <w:p w:rsidR="005558EF" w:rsidRPr="003568B8" w:rsidRDefault="005558EF" w:rsidP="003568B8">
      <w:pPr>
        <w:numPr>
          <w:ilvl w:val="0"/>
          <w:numId w:val="2"/>
        </w:numPr>
        <w:spacing w:before="240" w:after="0" w:line="276" w:lineRule="auto"/>
        <w:ind w:left="1080"/>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Representanter för personalen och rektor ser över/uppdaterar rutiner och riktlinjer.</w:t>
      </w:r>
    </w:p>
    <w:p w:rsidR="005558EF" w:rsidRPr="003568B8" w:rsidRDefault="005558EF" w:rsidP="003568B8">
      <w:pPr>
        <w:numPr>
          <w:ilvl w:val="0"/>
          <w:numId w:val="2"/>
        </w:numPr>
        <w:spacing w:before="240" w:after="0" w:line="276" w:lineRule="auto"/>
        <w:ind w:left="1080"/>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Personalens Likabehandlingsgrupp sammanställer och skriver den slutgiltiga planen tillsammans med rektor. </w:t>
      </w:r>
    </w:p>
    <w:p w:rsidR="005558EF" w:rsidRPr="003568B8" w:rsidRDefault="005558EF" w:rsidP="003568B8">
      <w:pPr>
        <w:numPr>
          <w:ilvl w:val="0"/>
          <w:numId w:val="2"/>
        </w:numPr>
        <w:spacing w:before="240" w:after="0" w:line="276" w:lineRule="auto"/>
        <w:ind w:left="1080"/>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Planen godkänns av rektor.</w:t>
      </w:r>
    </w:p>
    <w:p w:rsidR="005558EF" w:rsidRPr="003568B8" w:rsidRDefault="005558EF" w:rsidP="003568B8">
      <w:pPr>
        <w:numPr>
          <w:ilvl w:val="0"/>
          <w:numId w:val="2"/>
        </w:numPr>
        <w:spacing w:before="240" w:after="0" w:line="276" w:lineRule="auto"/>
        <w:ind w:left="1080"/>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Planen görs känd på bland elever och personal vid terminsstart och läggs ut på skolans hemsida.</w:t>
      </w:r>
    </w:p>
    <w:p w:rsidR="005558EF" w:rsidRPr="003568B8" w:rsidRDefault="005558EF" w:rsidP="003568B8">
      <w:pPr>
        <w:spacing w:before="240" w:after="0" w:line="276" w:lineRule="auto"/>
        <w:rPr>
          <w:rFonts w:eastAsia="Times New Roman" w:cstheme="minorHAnsi"/>
          <w:b/>
          <w:bCs/>
          <w:color w:val="000000" w:themeColor="text1"/>
          <w:sz w:val="28"/>
          <w:szCs w:val="28"/>
          <w:lang w:eastAsia="sv-SE"/>
        </w:rPr>
      </w:pPr>
      <w:r w:rsidRPr="003568B8">
        <w:rPr>
          <w:rFonts w:eastAsia="Times New Roman" w:cstheme="minorHAnsi"/>
          <w:color w:val="FF0000"/>
          <w:sz w:val="24"/>
          <w:szCs w:val="24"/>
          <w:lang w:eastAsia="sv-SE"/>
        </w:rPr>
        <w:br/>
      </w:r>
      <w:r w:rsidRPr="003568B8">
        <w:rPr>
          <w:rFonts w:eastAsia="Times New Roman" w:cstheme="minorHAnsi"/>
          <w:b/>
          <w:color w:val="000000" w:themeColor="text1"/>
          <w:sz w:val="28"/>
          <w:szCs w:val="28"/>
          <w:lang w:eastAsia="sv-SE"/>
        </w:rPr>
        <w:t>Kartläggning och analys</w:t>
      </w:r>
    </w:p>
    <w:p w:rsidR="002647AD" w:rsidRPr="002647AD" w:rsidRDefault="002647AD" w:rsidP="002647AD">
      <w:pPr>
        <w:spacing w:before="240" w:after="0" w:line="276" w:lineRule="auto"/>
        <w:rPr>
          <w:rFonts w:eastAsia="Times New Roman" w:cstheme="minorHAnsi"/>
          <w:lang w:eastAsia="sv-SE"/>
        </w:rPr>
      </w:pPr>
      <w:r w:rsidRPr="003568B8">
        <w:rPr>
          <w:rFonts w:eastAsia="Times New Roman" w:cstheme="minorHAnsi"/>
          <w:color w:val="000000" w:themeColor="text1"/>
          <w:lang w:eastAsia="sv-SE"/>
        </w:rPr>
        <w:t>Som kartläggning och grund för analys finns elevenkäten och gruppintervjuer med samtliga elever på programmet samt den skolgemensamma kartläggningen med elevrepresentanter samt frågor som lyfts på programrådet och mentorstider</w:t>
      </w:r>
      <w:r w:rsidRPr="002647AD">
        <w:rPr>
          <w:rFonts w:eastAsia="Times New Roman" w:cstheme="minorHAnsi"/>
          <w:lang w:eastAsia="sv-SE"/>
        </w:rPr>
        <w:t>. (För en översikt se bilaga “Presentation för lärare PP”)</w:t>
      </w:r>
    </w:p>
    <w:p w:rsidR="005558EF" w:rsidRPr="003568B8" w:rsidRDefault="005558EF" w:rsidP="003568B8">
      <w:pPr>
        <w:spacing w:before="240" w:after="0" w:line="276" w:lineRule="auto"/>
        <w:rPr>
          <w:rFonts w:eastAsia="Times New Roman" w:cstheme="minorHAnsi"/>
          <w:color w:val="000000" w:themeColor="text1"/>
          <w:sz w:val="24"/>
          <w:szCs w:val="24"/>
          <w:lang w:eastAsia="sv-SE"/>
        </w:rPr>
      </w:pPr>
      <w:r w:rsidRPr="003568B8">
        <w:rPr>
          <w:rFonts w:eastAsia="Times New Roman" w:cstheme="minorHAnsi"/>
          <w:color w:val="000000" w:themeColor="text1"/>
          <w:lang w:eastAsia="sv-SE"/>
        </w:rPr>
        <w:t xml:space="preserve">Nedan finns en kort beskrivning av hur kartläggning, analys och åtgärdsförslag når samtliga elever och personal på enheten. Detta arbete finns även inskrivet i Mentors </w:t>
      </w:r>
      <w:proofErr w:type="spellStart"/>
      <w:r w:rsidRPr="003568B8">
        <w:rPr>
          <w:rFonts w:eastAsia="Times New Roman" w:cstheme="minorHAnsi"/>
          <w:color w:val="000000" w:themeColor="text1"/>
          <w:lang w:eastAsia="sv-SE"/>
        </w:rPr>
        <w:t>årshjul</w:t>
      </w:r>
      <w:proofErr w:type="spellEnd"/>
      <w:r w:rsidRPr="003568B8">
        <w:rPr>
          <w:rFonts w:eastAsia="Times New Roman" w:cstheme="minorHAnsi"/>
          <w:color w:val="000000" w:themeColor="text1"/>
          <w:lang w:eastAsia="sv-SE"/>
        </w:rPr>
        <w:t>.</w:t>
      </w:r>
    </w:p>
    <w:p w:rsidR="005558EF" w:rsidRPr="003568B8" w:rsidRDefault="005558EF" w:rsidP="003568B8">
      <w:pPr>
        <w:numPr>
          <w:ilvl w:val="0"/>
          <w:numId w:val="3"/>
        </w:numPr>
        <w:spacing w:before="240" w:after="0" w:line="276" w:lineRule="auto"/>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Rektor och två lärare är länk mellan hela skolans Likabehandlingsgrupp och programmets personal/elever. Gruppen bevakar, planerar, förbereder, strukturerar, analyserar och presenterar Likabehandlingsfrågor.</w:t>
      </w:r>
    </w:p>
    <w:p w:rsidR="005558EF" w:rsidRPr="003568B8" w:rsidRDefault="005558EF" w:rsidP="003568B8">
      <w:pPr>
        <w:numPr>
          <w:ilvl w:val="0"/>
          <w:numId w:val="3"/>
        </w:numPr>
        <w:spacing w:before="240" w:after="0" w:line="276" w:lineRule="auto"/>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lastRenderedPageBreak/>
        <w:t xml:space="preserve">All personal diskuterar, kartlägger och analyserar </w:t>
      </w:r>
      <w:r w:rsidR="00E2758C">
        <w:rPr>
          <w:rFonts w:eastAsia="Times New Roman" w:cstheme="minorHAnsi"/>
          <w:color w:val="000000" w:themeColor="text1"/>
          <w:lang w:eastAsia="sv-SE"/>
        </w:rPr>
        <w:t>l</w:t>
      </w:r>
      <w:r w:rsidRPr="003568B8">
        <w:rPr>
          <w:rFonts w:eastAsia="Times New Roman" w:cstheme="minorHAnsi"/>
          <w:color w:val="000000" w:themeColor="text1"/>
          <w:lang w:eastAsia="sv-SE"/>
        </w:rPr>
        <w:t>ikabehandlingsfrågor på gemensamma programmöten under våren.</w:t>
      </w:r>
    </w:p>
    <w:p w:rsidR="005558EF" w:rsidRPr="003568B8" w:rsidRDefault="005558EF" w:rsidP="003568B8">
      <w:pPr>
        <w:numPr>
          <w:ilvl w:val="0"/>
          <w:numId w:val="3"/>
        </w:numPr>
        <w:spacing w:before="240" w:after="0" w:line="276" w:lineRule="auto"/>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 xml:space="preserve">Alla elever får information och görs delaktiga i </w:t>
      </w:r>
      <w:r w:rsidR="00E2758C">
        <w:rPr>
          <w:rFonts w:eastAsia="Times New Roman" w:cstheme="minorHAnsi"/>
          <w:color w:val="000000" w:themeColor="text1"/>
          <w:lang w:eastAsia="sv-SE"/>
        </w:rPr>
        <w:t>l</w:t>
      </w:r>
      <w:r w:rsidRPr="003568B8">
        <w:rPr>
          <w:rFonts w:eastAsia="Times New Roman" w:cstheme="minorHAnsi"/>
          <w:color w:val="000000" w:themeColor="text1"/>
          <w:lang w:eastAsia="sv-SE"/>
        </w:rPr>
        <w:t xml:space="preserve">ikabehandlingsarbetet på mentorstid enligt mentorskalendarium. Alla elever deltar i kartläggning i </w:t>
      </w:r>
      <w:r w:rsidR="00E2758C">
        <w:rPr>
          <w:rFonts w:eastAsia="Times New Roman" w:cstheme="minorHAnsi"/>
          <w:color w:val="000000" w:themeColor="text1"/>
          <w:lang w:eastAsia="sv-SE"/>
        </w:rPr>
        <w:t>mindre grupper</w:t>
      </w:r>
      <w:r w:rsidRPr="003568B8">
        <w:rPr>
          <w:rFonts w:eastAsia="Times New Roman" w:cstheme="minorHAnsi"/>
          <w:color w:val="000000" w:themeColor="text1"/>
          <w:lang w:eastAsia="sv-SE"/>
        </w:rPr>
        <w:t xml:space="preserve"> där även möjlighet till analys och </w:t>
      </w:r>
      <w:r w:rsidR="00E2758C">
        <w:rPr>
          <w:rFonts w:eastAsia="Times New Roman" w:cstheme="minorHAnsi"/>
          <w:color w:val="000000" w:themeColor="text1"/>
          <w:lang w:eastAsia="sv-SE"/>
        </w:rPr>
        <w:t xml:space="preserve">att </w:t>
      </w:r>
      <w:r w:rsidRPr="003568B8">
        <w:rPr>
          <w:rFonts w:eastAsia="Times New Roman" w:cstheme="minorHAnsi"/>
          <w:color w:val="000000" w:themeColor="text1"/>
          <w:lang w:eastAsia="sv-SE"/>
        </w:rPr>
        <w:t>ge förslag på åtgärder finns. </w:t>
      </w:r>
    </w:p>
    <w:p w:rsidR="002647AD" w:rsidRDefault="002647AD" w:rsidP="003568B8">
      <w:pPr>
        <w:numPr>
          <w:ilvl w:val="0"/>
          <w:numId w:val="3"/>
        </w:numPr>
        <w:spacing w:before="240" w:after="0" w:line="276" w:lineRule="auto"/>
        <w:textAlignment w:val="baseline"/>
        <w:rPr>
          <w:rFonts w:eastAsia="Times New Roman" w:cstheme="minorHAnsi"/>
          <w:color w:val="000000" w:themeColor="text1"/>
          <w:lang w:eastAsia="sv-SE"/>
        </w:rPr>
      </w:pPr>
      <w:r>
        <w:rPr>
          <w:rFonts w:eastAsia="Times New Roman" w:cstheme="minorHAnsi"/>
          <w:color w:val="000000" w:themeColor="text1"/>
          <w:lang w:eastAsia="sv-SE"/>
        </w:rPr>
        <w:t xml:space="preserve">Hörsel, som är en liten enhet med ca 25 elever bedriver ett eget likabehandlingsarbete, anpassat för elevgruppen. </w:t>
      </w:r>
    </w:p>
    <w:p w:rsidR="002647AD" w:rsidRPr="002647AD" w:rsidRDefault="002647AD" w:rsidP="002647AD">
      <w:pPr>
        <w:numPr>
          <w:ilvl w:val="0"/>
          <w:numId w:val="3"/>
        </w:numPr>
        <w:spacing w:before="240" w:after="0" w:line="276" w:lineRule="auto"/>
        <w:textAlignment w:val="baseline"/>
        <w:rPr>
          <w:rFonts w:eastAsia="Times New Roman" w:cstheme="minorHAnsi"/>
          <w:color w:val="000000" w:themeColor="text1"/>
          <w:lang w:eastAsia="sv-SE"/>
        </w:rPr>
      </w:pPr>
      <w:r w:rsidRPr="003568B8">
        <w:rPr>
          <w:rFonts w:eastAsia="Times New Roman" w:cstheme="minorHAnsi"/>
          <w:color w:val="000000" w:themeColor="text1"/>
          <w:lang w:eastAsia="sv-SE"/>
        </w:rPr>
        <w:t xml:space="preserve">Elevrepresentanter i programrådet </w:t>
      </w:r>
      <w:r>
        <w:rPr>
          <w:rFonts w:eastAsia="Times New Roman" w:cstheme="minorHAnsi"/>
          <w:color w:val="000000" w:themeColor="text1"/>
          <w:lang w:eastAsia="sv-SE"/>
        </w:rPr>
        <w:t xml:space="preserve">från både Natur och Hörsel </w:t>
      </w:r>
      <w:r w:rsidRPr="003568B8">
        <w:rPr>
          <w:rFonts w:eastAsia="Times New Roman" w:cstheme="minorHAnsi"/>
          <w:color w:val="000000" w:themeColor="text1"/>
          <w:lang w:eastAsia="sv-SE"/>
        </w:rPr>
        <w:t xml:space="preserve">lyfter och diskuterar </w:t>
      </w:r>
      <w:r w:rsidR="00E2758C">
        <w:rPr>
          <w:rFonts w:eastAsia="Times New Roman" w:cstheme="minorHAnsi"/>
          <w:color w:val="000000" w:themeColor="text1"/>
          <w:lang w:eastAsia="sv-SE"/>
        </w:rPr>
        <w:t>l</w:t>
      </w:r>
      <w:r w:rsidRPr="003568B8">
        <w:rPr>
          <w:rFonts w:eastAsia="Times New Roman" w:cstheme="minorHAnsi"/>
          <w:color w:val="000000" w:themeColor="text1"/>
          <w:lang w:eastAsia="sv-SE"/>
        </w:rPr>
        <w:t>ikabehandlingsfrågor</w:t>
      </w:r>
      <w:r>
        <w:rPr>
          <w:rFonts w:eastAsia="Times New Roman" w:cstheme="minorHAnsi"/>
          <w:color w:val="000000" w:themeColor="text1"/>
          <w:lang w:eastAsia="sv-SE"/>
        </w:rPr>
        <w:t xml:space="preserve"> under mars/april</w:t>
      </w:r>
      <w:r w:rsidRPr="003568B8">
        <w:rPr>
          <w:rFonts w:eastAsia="Times New Roman" w:cstheme="minorHAnsi"/>
          <w:color w:val="000000" w:themeColor="text1"/>
          <w:lang w:eastAsia="sv-SE"/>
        </w:rPr>
        <w:t>.</w:t>
      </w:r>
    </w:p>
    <w:p w:rsidR="002647AD" w:rsidRPr="002647AD" w:rsidRDefault="005558EF" w:rsidP="002647AD">
      <w:pPr>
        <w:pStyle w:val="Normalwebb"/>
        <w:numPr>
          <w:ilvl w:val="0"/>
          <w:numId w:val="6"/>
        </w:numPr>
        <w:shd w:val="clear" w:color="auto" w:fill="FFFFFF"/>
        <w:spacing w:before="240" w:beforeAutospacing="0" w:after="0" w:afterAutospacing="0"/>
        <w:textAlignment w:val="baseline"/>
        <w:rPr>
          <w:rFonts w:asciiTheme="minorHAnsi" w:hAnsiTheme="minorHAnsi" w:cstheme="minorHAnsi"/>
          <w:color w:val="000000"/>
          <w:sz w:val="22"/>
          <w:szCs w:val="22"/>
        </w:rPr>
      </w:pPr>
      <w:r w:rsidRPr="002647AD">
        <w:rPr>
          <w:rFonts w:asciiTheme="minorHAnsi" w:hAnsiTheme="minorHAnsi" w:cstheme="minorHAnsi"/>
          <w:color w:val="000000" w:themeColor="text1"/>
        </w:rPr>
        <w:t>Elevenkäten åk 2. Likabehandlingsgruppen analyserar och presenterar för resten av personalen. Detta utgör en grund för vilka frågor som ska lyftas i klasserna. </w:t>
      </w:r>
      <w:r w:rsidR="00E2758C">
        <w:rPr>
          <w:rFonts w:asciiTheme="minorHAnsi" w:hAnsiTheme="minorHAnsi" w:cstheme="minorHAnsi"/>
          <w:color w:val="000000"/>
          <w:sz w:val="22"/>
          <w:szCs w:val="22"/>
        </w:rPr>
        <w:t>E</w:t>
      </w:r>
      <w:r w:rsidR="002647AD" w:rsidRPr="002647AD">
        <w:rPr>
          <w:rFonts w:asciiTheme="minorHAnsi" w:hAnsiTheme="minorHAnsi" w:cstheme="minorHAnsi"/>
          <w:color w:val="000000"/>
          <w:sz w:val="22"/>
          <w:szCs w:val="22"/>
        </w:rPr>
        <w:t>levenkäten för åk 2 kan inte använda</w:t>
      </w:r>
      <w:r w:rsidR="002647AD" w:rsidRPr="002647AD">
        <w:rPr>
          <w:rFonts w:asciiTheme="minorHAnsi" w:hAnsiTheme="minorHAnsi" w:cstheme="minorHAnsi"/>
          <w:color w:val="000000"/>
          <w:sz w:val="22"/>
          <w:szCs w:val="22"/>
        </w:rPr>
        <w:t>s</w:t>
      </w:r>
      <w:r w:rsidR="002647AD" w:rsidRPr="002647AD">
        <w:rPr>
          <w:rFonts w:asciiTheme="minorHAnsi" w:hAnsiTheme="minorHAnsi" w:cstheme="minorHAnsi"/>
          <w:color w:val="000000"/>
          <w:sz w:val="22"/>
          <w:szCs w:val="22"/>
        </w:rPr>
        <w:t xml:space="preserve"> </w:t>
      </w:r>
      <w:r w:rsidR="002647AD" w:rsidRPr="002647AD">
        <w:rPr>
          <w:rFonts w:asciiTheme="minorHAnsi" w:hAnsiTheme="minorHAnsi" w:cstheme="minorHAnsi"/>
          <w:color w:val="000000"/>
          <w:sz w:val="22"/>
          <w:szCs w:val="22"/>
        </w:rPr>
        <w:t>på Hörsel</w:t>
      </w:r>
      <w:r w:rsidR="002647AD" w:rsidRPr="002647AD">
        <w:rPr>
          <w:rFonts w:asciiTheme="minorHAnsi" w:hAnsiTheme="minorHAnsi" w:cstheme="minorHAnsi"/>
          <w:color w:val="000000"/>
          <w:sz w:val="22"/>
          <w:szCs w:val="22"/>
        </w:rPr>
        <w:t xml:space="preserve"> </w:t>
      </w:r>
      <w:r w:rsidR="002647AD" w:rsidRPr="002647AD">
        <w:rPr>
          <w:rFonts w:asciiTheme="minorHAnsi" w:hAnsiTheme="minorHAnsi" w:cstheme="minorHAnsi"/>
          <w:color w:val="000000"/>
          <w:sz w:val="22"/>
          <w:szCs w:val="22"/>
        </w:rPr>
        <w:t>då</w:t>
      </w:r>
      <w:r w:rsidR="002647AD" w:rsidRPr="002647AD">
        <w:rPr>
          <w:rFonts w:asciiTheme="minorHAnsi" w:hAnsiTheme="minorHAnsi" w:cstheme="minorHAnsi"/>
          <w:color w:val="000000"/>
          <w:sz w:val="22"/>
          <w:szCs w:val="22"/>
        </w:rPr>
        <w:t xml:space="preserve"> det är för få elever för att det ska redovisas separat. Under vårterminen 2019 skapade vi därför en egen interaktiv enkät, vars frågor mestadels fokuserade på trygghet, </w:t>
      </w:r>
      <w:proofErr w:type="spellStart"/>
      <w:r w:rsidR="002647AD" w:rsidRPr="002647AD">
        <w:rPr>
          <w:rFonts w:asciiTheme="minorHAnsi" w:hAnsiTheme="minorHAnsi" w:cstheme="minorHAnsi"/>
          <w:color w:val="000000"/>
          <w:sz w:val="22"/>
          <w:szCs w:val="22"/>
        </w:rPr>
        <w:t>studiero</w:t>
      </w:r>
      <w:proofErr w:type="spellEnd"/>
      <w:r w:rsidR="002647AD" w:rsidRPr="002647AD">
        <w:rPr>
          <w:rFonts w:asciiTheme="minorHAnsi" w:hAnsiTheme="minorHAnsi" w:cstheme="minorHAnsi"/>
          <w:color w:val="000000"/>
          <w:sz w:val="22"/>
          <w:szCs w:val="22"/>
        </w:rPr>
        <w:t xml:space="preserve"> och tillgänglighet (se bilaga). Enkäten skickades ut till samtliga elever på hörsel och nästan alla elever besvarade den. Personalrepresentanter analyserade sedan resultatet. </w:t>
      </w:r>
    </w:p>
    <w:p w:rsidR="005558EF" w:rsidRPr="003568B8" w:rsidRDefault="005558EF" w:rsidP="002647AD">
      <w:pPr>
        <w:spacing w:before="240" w:after="0" w:line="276" w:lineRule="auto"/>
        <w:textAlignment w:val="baseline"/>
        <w:rPr>
          <w:rFonts w:eastAsia="Times New Roman" w:cstheme="minorHAnsi"/>
          <w:color w:val="000000" w:themeColor="text1"/>
          <w:lang w:eastAsia="sv-SE"/>
        </w:rPr>
      </w:pPr>
    </w:p>
    <w:p w:rsidR="005558EF" w:rsidRPr="003568B8" w:rsidRDefault="005558EF" w:rsidP="003568B8">
      <w:pPr>
        <w:spacing w:before="240" w:after="0" w:line="276" w:lineRule="auto"/>
        <w:rPr>
          <w:rFonts w:eastAsia="Times New Roman" w:cstheme="minorHAnsi"/>
          <w:b/>
          <w:bCs/>
          <w:color w:val="000000" w:themeColor="text1"/>
          <w:sz w:val="28"/>
          <w:szCs w:val="28"/>
          <w:lang w:eastAsia="sv-SE"/>
        </w:rPr>
      </w:pPr>
      <w:r w:rsidRPr="003568B8">
        <w:rPr>
          <w:rFonts w:eastAsia="Times New Roman" w:cstheme="minorHAnsi"/>
          <w:b/>
          <w:color w:val="000000" w:themeColor="text1"/>
          <w:sz w:val="28"/>
          <w:szCs w:val="28"/>
          <w:lang w:eastAsia="sv-SE"/>
        </w:rPr>
        <w:t>Analys och prioritering</w:t>
      </w:r>
    </w:p>
    <w:p w:rsidR="002647AD" w:rsidRPr="002647AD" w:rsidRDefault="002647AD" w:rsidP="003568B8">
      <w:pPr>
        <w:spacing w:before="240" w:after="0" w:line="276" w:lineRule="auto"/>
        <w:rPr>
          <w:rFonts w:eastAsia="Times New Roman" w:cstheme="minorHAnsi"/>
          <w:color w:val="000000" w:themeColor="text1"/>
          <w:u w:val="single"/>
          <w:lang w:eastAsia="sv-SE"/>
        </w:rPr>
      </w:pPr>
      <w:r w:rsidRPr="002647AD">
        <w:rPr>
          <w:rFonts w:eastAsia="Times New Roman" w:cstheme="minorHAnsi"/>
          <w:color w:val="000000" w:themeColor="text1"/>
          <w:u w:val="single"/>
          <w:lang w:eastAsia="sv-SE"/>
        </w:rPr>
        <w:t>Natur</w:t>
      </w:r>
    </w:p>
    <w:p w:rsidR="002647AD" w:rsidRDefault="002647AD" w:rsidP="002647AD">
      <w:pPr>
        <w:spacing w:after="0" w:line="240" w:lineRule="auto"/>
        <w:rPr>
          <w:rFonts w:eastAsia="Times New Roman" w:cstheme="minorHAnsi"/>
          <w:color w:val="000000"/>
          <w:lang w:eastAsia="sv-SE"/>
        </w:rPr>
      </w:pPr>
      <w:r w:rsidRPr="002647AD">
        <w:rPr>
          <w:rFonts w:eastAsia="Times New Roman" w:cstheme="minorHAnsi"/>
          <w:color w:val="000000"/>
          <w:lang w:eastAsia="sv-SE"/>
        </w:rPr>
        <w:t xml:space="preserve">Utifrån enkätresultat och vad som framkommit utifrån husmodellen ringar likabehandlingsgruppen på naturprogrammet in områden som de anser bör utredas mer. Dessa områden utgör basen för ytterligare en enkät samt diskussion som sedan respektive mentor tar upp med sin klass under mentortiden. Det underlag som mentorerna får under mentortiden skickas till </w:t>
      </w:r>
      <w:r w:rsidR="00E2758C">
        <w:rPr>
          <w:rFonts w:eastAsia="Times New Roman" w:cstheme="minorHAnsi"/>
          <w:color w:val="000000"/>
          <w:lang w:eastAsia="sv-SE"/>
        </w:rPr>
        <w:t>N</w:t>
      </w:r>
      <w:r w:rsidRPr="002647AD">
        <w:rPr>
          <w:rFonts w:eastAsia="Times New Roman" w:cstheme="minorHAnsi"/>
          <w:color w:val="000000"/>
          <w:lang w:eastAsia="sv-SE"/>
        </w:rPr>
        <w:t xml:space="preserve">aturs likabehandlingsgrupp som sedan gör en analys av resultatet tillsammans med arbetslaget på </w:t>
      </w:r>
      <w:r w:rsidR="00E2758C">
        <w:rPr>
          <w:rFonts w:eastAsia="Times New Roman" w:cstheme="minorHAnsi"/>
          <w:color w:val="000000"/>
          <w:lang w:eastAsia="sv-SE"/>
        </w:rPr>
        <w:t>N</w:t>
      </w:r>
      <w:r w:rsidRPr="002647AD">
        <w:rPr>
          <w:rFonts w:eastAsia="Times New Roman" w:cstheme="minorHAnsi"/>
          <w:color w:val="000000"/>
          <w:lang w:eastAsia="sv-SE"/>
        </w:rPr>
        <w:t>atur. Utifrån analysen prioriteras åtgärder som härrör de sju diskrimineringsgrunderna.</w:t>
      </w:r>
    </w:p>
    <w:p w:rsidR="002647AD" w:rsidRDefault="002647AD" w:rsidP="003568B8">
      <w:pPr>
        <w:spacing w:before="240" w:after="0" w:line="276" w:lineRule="auto"/>
        <w:rPr>
          <w:rFonts w:eastAsia="Times New Roman" w:cstheme="minorHAnsi"/>
          <w:color w:val="000000"/>
          <w:lang w:eastAsia="sv-SE"/>
        </w:rPr>
      </w:pPr>
      <w:r w:rsidRPr="002647AD">
        <w:rPr>
          <w:rFonts w:eastAsia="Times New Roman" w:cstheme="minorHAnsi"/>
          <w:color w:val="000000"/>
          <w:lang w:eastAsia="sv-SE"/>
        </w:rPr>
        <w:t>Vi vill även fortsätta vårt arbete med “anmälningsblankett”. Vi har även en styrka i att eleverna känner att de vet vart de ska vända sig och våra rutiner (se exempelvis elevenkät). En tydlig förbättring är att förutom EHT även skolvärdar är tydligare knutna till uppföljningsarbetet</w:t>
      </w:r>
      <w:r>
        <w:rPr>
          <w:rFonts w:eastAsia="Times New Roman" w:cstheme="minorHAnsi"/>
          <w:color w:val="000000"/>
          <w:lang w:eastAsia="sv-SE"/>
        </w:rPr>
        <w:t>.</w:t>
      </w:r>
    </w:p>
    <w:p w:rsidR="002647AD" w:rsidRPr="002647AD" w:rsidRDefault="002647AD" w:rsidP="002647AD">
      <w:pPr>
        <w:spacing w:before="240" w:after="0" w:line="276" w:lineRule="auto"/>
        <w:rPr>
          <w:rFonts w:eastAsia="Times New Roman" w:cstheme="minorHAnsi"/>
          <w:color w:val="000000" w:themeColor="text1"/>
          <w:lang w:eastAsia="sv-SE"/>
        </w:rPr>
      </w:pPr>
      <w:r>
        <w:rPr>
          <w:rFonts w:eastAsia="Times New Roman" w:cstheme="minorHAnsi"/>
          <w:color w:val="000000" w:themeColor="text1"/>
          <w:lang w:eastAsia="sv-SE"/>
        </w:rPr>
        <w:t>Utifrån</w:t>
      </w:r>
      <w:r>
        <w:rPr>
          <w:rFonts w:eastAsia="Times New Roman" w:cstheme="minorHAnsi"/>
          <w:color w:val="000000" w:themeColor="text1"/>
          <w:lang w:eastAsia="sv-SE"/>
        </w:rPr>
        <w:t xml:space="preserve"> </w:t>
      </w:r>
      <w:r w:rsidRPr="002647AD">
        <w:rPr>
          <w:rFonts w:eastAsia="Times New Roman" w:cstheme="minorHAnsi"/>
          <w:color w:val="000000" w:themeColor="text1"/>
          <w:lang w:eastAsia="sv-SE"/>
        </w:rPr>
        <w:t xml:space="preserve">de </w:t>
      </w:r>
      <w:r w:rsidR="00E2758C">
        <w:rPr>
          <w:rFonts w:eastAsia="Times New Roman" w:cstheme="minorHAnsi"/>
          <w:color w:val="000000" w:themeColor="text1"/>
          <w:lang w:eastAsia="sv-SE"/>
        </w:rPr>
        <w:t>händelser</w:t>
      </w:r>
      <w:r w:rsidRPr="002647AD">
        <w:rPr>
          <w:rFonts w:eastAsia="Times New Roman" w:cstheme="minorHAnsi"/>
          <w:color w:val="000000" w:themeColor="text1"/>
          <w:lang w:eastAsia="sv-SE"/>
        </w:rPr>
        <w:t xml:space="preserve"> som </w:t>
      </w:r>
      <w:r>
        <w:rPr>
          <w:rFonts w:eastAsia="Times New Roman" w:cstheme="minorHAnsi"/>
          <w:color w:val="000000" w:themeColor="text1"/>
          <w:lang w:eastAsia="sv-SE"/>
        </w:rPr>
        <w:t>hanterats</w:t>
      </w:r>
      <w:r w:rsidRPr="002647AD">
        <w:rPr>
          <w:rFonts w:eastAsia="Times New Roman" w:cstheme="minorHAnsi"/>
          <w:color w:val="000000" w:themeColor="text1"/>
          <w:lang w:eastAsia="sv-SE"/>
        </w:rPr>
        <w:t xml:space="preserve"> under året kan vi inte urskilja något tydligt mönster utifrån diskrimineringsgrunderna. Det har handlat om konflikter av personlig natur och i något fall </w:t>
      </w:r>
      <w:r w:rsidR="00E2758C">
        <w:rPr>
          <w:rFonts w:eastAsia="Times New Roman" w:cstheme="minorHAnsi"/>
          <w:color w:val="000000" w:themeColor="text1"/>
          <w:lang w:eastAsia="sv-SE"/>
        </w:rPr>
        <w:t xml:space="preserve">upplevda </w:t>
      </w:r>
      <w:r w:rsidRPr="002647AD">
        <w:rPr>
          <w:rFonts w:eastAsia="Times New Roman" w:cstheme="minorHAnsi"/>
          <w:color w:val="000000" w:themeColor="text1"/>
          <w:lang w:eastAsia="sv-SE"/>
        </w:rPr>
        <w:t>kränkningar på religiösa/politiska grunder. Vi kan se en övervikt av flickor som är inblandade både som utpekad som den som kränker och som offer för kränkning.</w:t>
      </w:r>
    </w:p>
    <w:p w:rsidR="005558EF" w:rsidRPr="003568B8" w:rsidRDefault="005558EF" w:rsidP="003568B8">
      <w:pPr>
        <w:spacing w:before="240" w:after="0" w:line="276" w:lineRule="auto"/>
        <w:rPr>
          <w:rFonts w:eastAsia="Times New Roman" w:cstheme="minorHAnsi"/>
          <w:color w:val="000000" w:themeColor="text1"/>
          <w:lang w:eastAsia="sv-SE"/>
        </w:rPr>
      </w:pPr>
      <w:r w:rsidRPr="003568B8">
        <w:rPr>
          <w:rFonts w:eastAsia="Times New Roman" w:cstheme="minorHAnsi"/>
          <w:color w:val="000000" w:themeColor="text1"/>
          <w:lang w:eastAsia="sv-SE"/>
        </w:rPr>
        <w:t>Vi ser en positiv trend i elevenkäten när det gäller elevers trygghet och att vuxna reagerar vid kränkningar samt att man känner till rutiner vid kränkningar. Detta har varit prioriterade områden vid tidigare likabehandlingsplaner. Vi anser dock för att vidmakthålla den positiva trenden så bör dessa områden fortfarande prioriteras.</w:t>
      </w:r>
    </w:p>
    <w:p w:rsidR="005558EF" w:rsidRDefault="003568B8" w:rsidP="003568B8">
      <w:pPr>
        <w:spacing w:before="240" w:after="0" w:line="276" w:lineRule="auto"/>
        <w:rPr>
          <w:rFonts w:eastAsia="Times New Roman" w:cstheme="minorHAnsi"/>
          <w:color w:val="000000" w:themeColor="text1"/>
          <w:lang w:eastAsia="sv-SE"/>
        </w:rPr>
      </w:pPr>
      <w:r w:rsidRPr="003568B8">
        <w:rPr>
          <w:rFonts w:eastAsia="Times New Roman" w:cstheme="minorHAnsi"/>
          <w:color w:val="000000" w:themeColor="text1"/>
          <w:lang w:eastAsia="sv-SE"/>
        </w:rPr>
        <w:t xml:space="preserve">Då det gäller områden i elevenkäten </w:t>
      </w:r>
      <w:proofErr w:type="spellStart"/>
      <w:r w:rsidRPr="003568B8">
        <w:rPr>
          <w:rFonts w:eastAsia="Times New Roman" w:cstheme="minorHAnsi"/>
          <w:color w:val="000000" w:themeColor="text1"/>
          <w:lang w:eastAsia="sv-SE"/>
        </w:rPr>
        <w:t>studiero</w:t>
      </w:r>
      <w:proofErr w:type="spellEnd"/>
      <w:r w:rsidRPr="003568B8">
        <w:rPr>
          <w:rFonts w:eastAsia="Times New Roman" w:cstheme="minorHAnsi"/>
          <w:color w:val="000000" w:themeColor="text1"/>
          <w:lang w:eastAsia="sv-SE"/>
        </w:rPr>
        <w:t xml:space="preserve">, trygghet och ”förhindra kränkningar” svarar flickorna i snitt lägre än pojkarna, något som möjligtvis kan kopplas till slutsatsen ovan att det oftare är flickor som är inblandade då kränkningar sker. Detta visar på fortsatt behov av att prata med eleverna återkommande om relationer och </w:t>
      </w:r>
      <w:proofErr w:type="spellStart"/>
      <w:r w:rsidRPr="003568B8">
        <w:rPr>
          <w:rFonts w:eastAsia="Times New Roman" w:cstheme="minorHAnsi"/>
          <w:color w:val="000000" w:themeColor="text1"/>
          <w:lang w:eastAsia="sv-SE"/>
        </w:rPr>
        <w:t>nätetik</w:t>
      </w:r>
      <w:proofErr w:type="spellEnd"/>
      <w:r w:rsidRPr="003568B8">
        <w:rPr>
          <w:rFonts w:eastAsia="Times New Roman" w:cstheme="minorHAnsi"/>
          <w:color w:val="000000" w:themeColor="text1"/>
          <w:lang w:eastAsia="sv-SE"/>
        </w:rPr>
        <w:t>. Många kränkningar har sin upprinnelse i nätkränkningar och/eller trappas upp i olika sociala forum på nätet.</w:t>
      </w:r>
    </w:p>
    <w:p w:rsidR="002647AD" w:rsidRPr="002647AD" w:rsidRDefault="002647AD" w:rsidP="002647AD">
      <w:pPr>
        <w:spacing w:before="240" w:after="240" w:line="240" w:lineRule="auto"/>
        <w:rPr>
          <w:rFonts w:eastAsia="Times New Roman" w:cstheme="minorHAnsi"/>
          <w:sz w:val="24"/>
          <w:szCs w:val="24"/>
          <w:lang w:eastAsia="sv-SE"/>
        </w:rPr>
      </w:pPr>
      <w:r w:rsidRPr="002647AD">
        <w:rPr>
          <w:rFonts w:eastAsia="Times New Roman" w:cstheme="minorHAnsi"/>
          <w:color w:val="000000"/>
          <w:shd w:val="clear" w:color="auto" w:fill="FFFFFF"/>
          <w:lang w:eastAsia="sv-SE"/>
        </w:rPr>
        <w:t>Eleverna saknar gemensamma aktiviteter där man lär känna varandra och upplever att eleverna “grupperar sig” inom klassen. Deras etniska tillhörighet utgör basen för vilka de umgås med och utifrån oro i klasserna både socialt men även för deras kunskapsinhämtning. </w:t>
      </w:r>
    </w:p>
    <w:p w:rsidR="002647AD" w:rsidRPr="002647AD" w:rsidRDefault="002647AD" w:rsidP="002647AD">
      <w:pPr>
        <w:spacing w:before="240" w:after="240" w:line="240" w:lineRule="auto"/>
        <w:rPr>
          <w:rFonts w:eastAsia="Times New Roman" w:cstheme="minorHAnsi"/>
          <w:sz w:val="24"/>
          <w:szCs w:val="24"/>
          <w:lang w:eastAsia="sv-SE"/>
        </w:rPr>
      </w:pPr>
      <w:r w:rsidRPr="002647AD">
        <w:rPr>
          <w:rFonts w:eastAsia="Times New Roman" w:cstheme="minorHAnsi"/>
          <w:color w:val="000000"/>
          <w:shd w:val="clear" w:color="auto" w:fill="FFFFFF"/>
          <w:lang w:eastAsia="sv-SE"/>
        </w:rPr>
        <w:t xml:space="preserve">Det finns fortfarande en oro för de gemensamma utrymmena på skolan, där man ibland känner sig otrygg. Bamba, med stor vuxennärvaro, upplevs numera som en relativt trygg och trivsam plats. Rökningen utanför entrén upplevs </w:t>
      </w:r>
      <w:r w:rsidR="00E2758C">
        <w:rPr>
          <w:rFonts w:eastAsia="Times New Roman" w:cstheme="minorHAnsi"/>
          <w:color w:val="000000"/>
          <w:shd w:val="clear" w:color="auto" w:fill="FFFFFF"/>
          <w:lang w:eastAsia="sv-SE"/>
        </w:rPr>
        <w:t xml:space="preserve">fortsatt </w:t>
      </w:r>
      <w:r w:rsidRPr="002647AD">
        <w:rPr>
          <w:rFonts w:eastAsia="Times New Roman" w:cstheme="minorHAnsi"/>
          <w:color w:val="000000"/>
          <w:shd w:val="clear" w:color="auto" w:fill="FFFFFF"/>
          <w:lang w:eastAsia="sv-SE"/>
        </w:rPr>
        <w:t>som ett stort problem.</w:t>
      </w:r>
    </w:p>
    <w:p w:rsidR="002647AD" w:rsidRPr="002647AD" w:rsidRDefault="002647AD" w:rsidP="002647AD">
      <w:pPr>
        <w:spacing w:before="240" w:after="240" w:line="240" w:lineRule="auto"/>
        <w:rPr>
          <w:rFonts w:eastAsia="Times New Roman" w:cstheme="minorHAnsi"/>
          <w:sz w:val="24"/>
          <w:szCs w:val="24"/>
          <w:lang w:eastAsia="sv-SE"/>
        </w:rPr>
      </w:pPr>
      <w:r w:rsidRPr="002647AD">
        <w:rPr>
          <w:rFonts w:eastAsia="Times New Roman" w:cstheme="minorHAnsi"/>
          <w:color w:val="000000"/>
          <w:shd w:val="clear" w:color="auto" w:fill="FFFFFF"/>
          <w:lang w:eastAsia="sv-SE"/>
        </w:rPr>
        <w:t>Något som skolan tror kan bidra till bristande trygghet är att klasserna är mycket heterogena vad gäller tidigare skolerfarenheter och kommer till gymnasiet med väldigt olika förväntningar på vad som kännetecknar en trygg och lugn miljö. </w:t>
      </w:r>
    </w:p>
    <w:p w:rsidR="002647AD" w:rsidRPr="003568B8" w:rsidRDefault="002647AD" w:rsidP="002647AD">
      <w:pPr>
        <w:spacing w:before="240" w:after="0" w:line="276" w:lineRule="auto"/>
        <w:rPr>
          <w:rFonts w:eastAsia="Times New Roman" w:cstheme="minorHAnsi"/>
          <w:color w:val="000000" w:themeColor="text1"/>
          <w:lang w:eastAsia="sv-SE"/>
        </w:rPr>
      </w:pPr>
      <w:r>
        <w:rPr>
          <w:rFonts w:eastAsia="Times New Roman" w:cstheme="minorHAnsi"/>
          <w:color w:val="000000" w:themeColor="text1"/>
          <w:lang w:eastAsia="sv-SE"/>
        </w:rPr>
        <w:t>Följande områden kommer att prioriteras under läsåret 2019/20</w:t>
      </w:r>
      <w:r>
        <w:rPr>
          <w:rFonts w:eastAsia="Times New Roman" w:cstheme="minorHAnsi"/>
          <w:color w:val="000000" w:themeColor="text1"/>
          <w:lang w:eastAsia="sv-SE"/>
        </w:rPr>
        <w:t>:</w:t>
      </w:r>
    </w:p>
    <w:p w:rsidR="002647AD" w:rsidRPr="002647AD" w:rsidRDefault="002647AD" w:rsidP="002647AD">
      <w:pPr>
        <w:pStyle w:val="Liststycke"/>
        <w:numPr>
          <w:ilvl w:val="0"/>
          <w:numId w:val="8"/>
        </w:numPr>
        <w:spacing w:before="240" w:after="240" w:line="240" w:lineRule="auto"/>
        <w:rPr>
          <w:rFonts w:eastAsia="Times New Roman" w:cstheme="minorHAnsi"/>
          <w:color w:val="000000" w:themeColor="text1"/>
          <w:lang w:eastAsia="sv-SE"/>
        </w:rPr>
      </w:pPr>
      <w:r w:rsidRPr="002647AD">
        <w:rPr>
          <w:rFonts w:eastAsia="Times New Roman" w:cstheme="minorHAnsi"/>
          <w:color w:val="000000" w:themeColor="text1"/>
          <w:lang w:eastAsia="sv-SE"/>
        </w:rPr>
        <w:t>Mentorsuppdraget med fokus på klassgemenskap (för att bryta starka grupperingar inom klassen)</w:t>
      </w:r>
    </w:p>
    <w:p w:rsidR="002647AD" w:rsidRPr="00E2758C" w:rsidRDefault="002647AD" w:rsidP="00F81D53">
      <w:pPr>
        <w:numPr>
          <w:ilvl w:val="0"/>
          <w:numId w:val="4"/>
        </w:numPr>
        <w:spacing w:before="240" w:after="0" w:line="276" w:lineRule="auto"/>
        <w:textAlignment w:val="baseline"/>
        <w:rPr>
          <w:rFonts w:eastAsia="Times New Roman" w:cstheme="minorHAnsi"/>
          <w:color w:val="000000" w:themeColor="text1"/>
          <w:lang w:eastAsia="sv-SE"/>
        </w:rPr>
      </w:pPr>
      <w:proofErr w:type="spellStart"/>
      <w:r w:rsidRPr="002647AD">
        <w:rPr>
          <w:rFonts w:eastAsia="Times New Roman" w:cstheme="minorHAnsi"/>
          <w:iCs/>
          <w:color w:val="000000"/>
          <w:shd w:val="clear" w:color="auto" w:fill="FFFFFF"/>
          <w:lang w:eastAsia="sv-SE"/>
        </w:rPr>
        <w:t>S</w:t>
      </w:r>
      <w:r w:rsidRPr="002647AD">
        <w:rPr>
          <w:rFonts w:eastAsia="Times New Roman" w:cstheme="minorHAnsi"/>
          <w:iCs/>
          <w:color w:val="000000"/>
          <w:shd w:val="clear" w:color="auto" w:fill="FFFFFF"/>
          <w:lang w:eastAsia="sv-SE"/>
        </w:rPr>
        <w:t>tudiero</w:t>
      </w:r>
      <w:proofErr w:type="spellEnd"/>
      <w:r w:rsidRPr="002647AD">
        <w:rPr>
          <w:rFonts w:eastAsia="Times New Roman" w:cstheme="minorHAnsi"/>
          <w:iCs/>
          <w:color w:val="000000"/>
          <w:shd w:val="clear" w:color="auto" w:fill="FFFFFF"/>
          <w:lang w:eastAsia="sv-SE"/>
        </w:rPr>
        <w:t xml:space="preserve"> med fokus på elevers inflytande och ansvar </w:t>
      </w:r>
    </w:p>
    <w:p w:rsidR="00E2758C" w:rsidRPr="002647AD" w:rsidRDefault="00E2758C" w:rsidP="00F81D53">
      <w:pPr>
        <w:numPr>
          <w:ilvl w:val="0"/>
          <w:numId w:val="4"/>
        </w:numPr>
        <w:spacing w:before="240" w:after="0" w:line="276" w:lineRule="auto"/>
        <w:textAlignment w:val="baseline"/>
        <w:rPr>
          <w:rFonts w:eastAsia="Times New Roman" w:cstheme="minorHAnsi"/>
          <w:color w:val="000000" w:themeColor="text1"/>
          <w:lang w:eastAsia="sv-SE"/>
        </w:rPr>
      </w:pPr>
      <w:proofErr w:type="spellStart"/>
      <w:r>
        <w:rPr>
          <w:rFonts w:eastAsia="Times New Roman" w:cstheme="minorHAnsi"/>
          <w:iCs/>
          <w:color w:val="000000"/>
          <w:shd w:val="clear" w:color="auto" w:fill="FFFFFF"/>
          <w:lang w:eastAsia="sv-SE"/>
        </w:rPr>
        <w:t>Nätetik</w:t>
      </w:r>
      <w:proofErr w:type="spellEnd"/>
    </w:p>
    <w:p w:rsidR="005558EF" w:rsidRPr="002647AD" w:rsidRDefault="00E2758C" w:rsidP="002647AD">
      <w:pPr>
        <w:spacing w:before="240" w:after="0" w:line="276" w:lineRule="auto"/>
        <w:textAlignment w:val="baseline"/>
        <w:rPr>
          <w:rFonts w:eastAsia="Times New Roman" w:cstheme="minorHAnsi"/>
          <w:color w:val="000000" w:themeColor="text1"/>
          <w:lang w:eastAsia="sv-SE"/>
        </w:rPr>
      </w:pPr>
      <w:r>
        <w:rPr>
          <w:rFonts w:eastAsia="Times New Roman" w:cstheme="minorHAnsi"/>
          <w:color w:val="000000" w:themeColor="text1"/>
          <w:lang w:eastAsia="sv-SE"/>
        </w:rPr>
        <w:t>Andra</w:t>
      </w:r>
      <w:r w:rsidR="005558EF" w:rsidRPr="002647AD">
        <w:rPr>
          <w:rFonts w:eastAsia="Times New Roman" w:cstheme="minorHAnsi"/>
          <w:color w:val="000000" w:themeColor="text1"/>
          <w:lang w:eastAsia="sv-SE"/>
        </w:rPr>
        <w:t xml:space="preserve"> områden kommer vi fortsätta arbeta med för att säkerställa våra långsiktiga mål exempelvis kännedom om rutiner vid kränkningar.</w:t>
      </w:r>
    </w:p>
    <w:p w:rsidR="002647AD" w:rsidRPr="002647AD" w:rsidRDefault="002647AD" w:rsidP="002647AD">
      <w:pPr>
        <w:pStyle w:val="Normalwebb"/>
        <w:shd w:val="clear" w:color="auto" w:fill="FFFFFF"/>
        <w:spacing w:before="240" w:beforeAutospacing="0" w:after="0" w:afterAutospacing="0"/>
        <w:rPr>
          <w:rFonts w:asciiTheme="minorHAnsi" w:hAnsiTheme="minorHAnsi" w:cstheme="minorHAnsi"/>
          <w:color w:val="FF0000"/>
          <w:u w:val="single"/>
        </w:rPr>
      </w:pPr>
      <w:r w:rsidRPr="002647AD">
        <w:rPr>
          <w:rFonts w:asciiTheme="minorHAnsi" w:hAnsiTheme="minorHAnsi" w:cstheme="minorHAnsi"/>
          <w:u w:val="single"/>
        </w:rPr>
        <w:t>Hörsel</w:t>
      </w:r>
    </w:p>
    <w:p w:rsidR="002647AD" w:rsidRPr="002647AD" w:rsidRDefault="002647AD" w:rsidP="002647AD">
      <w:pPr>
        <w:pStyle w:val="Normalwebb"/>
        <w:shd w:val="clear" w:color="auto" w:fill="FFFFFF"/>
        <w:spacing w:before="240" w:beforeAutospacing="0" w:after="0" w:afterAutospacing="0"/>
        <w:rPr>
          <w:rFonts w:asciiTheme="minorHAnsi" w:hAnsiTheme="minorHAnsi" w:cstheme="minorHAnsi"/>
        </w:rPr>
      </w:pPr>
      <w:r w:rsidRPr="002647AD">
        <w:rPr>
          <w:rFonts w:asciiTheme="minorHAnsi" w:hAnsiTheme="minorHAnsi" w:cstheme="minorHAnsi"/>
          <w:color w:val="000000" w:themeColor="text1"/>
        </w:rPr>
        <w:t xml:space="preserve">På Hörsel rapporterades inga kränkningsärenden under läsåret 2018/19. </w:t>
      </w:r>
      <w:r w:rsidRPr="002647AD">
        <w:rPr>
          <w:rFonts w:asciiTheme="minorHAnsi" w:hAnsiTheme="minorHAnsi" w:cstheme="minorHAnsi"/>
          <w:color w:val="000000"/>
          <w:sz w:val="22"/>
          <w:szCs w:val="22"/>
        </w:rPr>
        <w:t>Det som sticker ut i resultatet berör tillgänglighet. En klar majoritet av dem som använder hörselutrustningen i klassrummen upplever att det inte fungerar optimalt. En förklaring till detta kan vara att hörselutrustningen är bristfällig i en av hörselsalarna. Ett byte av utrustningen var planerad under läsåret 2018/2019 men detta har ännu inte genomförts. Det får därför bli en av våra prioriterade åtgärder. </w:t>
      </w:r>
    </w:p>
    <w:p w:rsidR="002647AD" w:rsidRDefault="002647AD" w:rsidP="002647AD">
      <w:pPr>
        <w:pStyle w:val="Normalwebb"/>
        <w:shd w:val="clear" w:color="auto" w:fill="FFFFFF"/>
        <w:spacing w:before="240" w:beforeAutospacing="0" w:after="0" w:afterAutospacing="0"/>
      </w:pPr>
      <w:r>
        <w:rPr>
          <w:rFonts w:ascii="Calibri" w:hAnsi="Calibri" w:cs="Calibri"/>
          <w:color w:val="000000"/>
          <w:sz w:val="22"/>
          <w:szCs w:val="22"/>
        </w:rPr>
        <w:t>Under den skolgemensamma observationen, under vilken diskrimineringsgrunderna och sexuella trakasserier beaktades, framkom det att eleverna efterlyser strängare regler för dem som vistas i Hörsels uppehållsrum. En del elever drar sig från att vistas där på grund av att det ibland har uppstått konflikter mellan enskilda elever. Då elevsammansättningen förändrats sedan föregående läsår, så har detta problem också upphört. Ordningsregler för uppehållsrummet går vi igenom med alla nya elever vid läsårsstart men de behöver följas upp på mentorstid under läsåret. Vårt värdegrundsarbete kommer därför att fortsätta med gemensamma aktiviteter och diskussioner utifrån normer och värderingar samt diskrimineringsgrunderna. Dessa åtgärder är både främjande och förebyggande. </w:t>
      </w:r>
    </w:p>
    <w:p w:rsidR="002647AD" w:rsidRDefault="002647AD" w:rsidP="002647AD">
      <w:pPr>
        <w:pStyle w:val="Normalwebb"/>
        <w:shd w:val="clear" w:color="auto" w:fill="FFFFFF"/>
        <w:spacing w:before="0" w:beforeAutospacing="0" w:after="0" w:afterAutospacing="0"/>
      </w:pPr>
      <w:r>
        <w:t> </w:t>
      </w:r>
    </w:p>
    <w:p w:rsidR="002647AD" w:rsidRDefault="002647AD" w:rsidP="002647AD">
      <w:pPr>
        <w:pStyle w:val="Normalwebb"/>
        <w:shd w:val="clear" w:color="auto" w:fill="FFFFFF"/>
        <w:spacing w:before="0" w:beforeAutospacing="0" w:after="0" w:afterAutospacing="0"/>
        <w:ind w:right="-140"/>
      </w:pPr>
      <w:r>
        <w:rPr>
          <w:rFonts w:ascii="Calibri" w:hAnsi="Calibri" w:cs="Calibri"/>
          <w:color w:val="000000"/>
          <w:sz w:val="22"/>
          <w:szCs w:val="22"/>
        </w:rPr>
        <w:t>En svårighet med att göra en analys är att det material som ligger till grund för vår kartläggning är bristfällig på grund av att antalet elever är få på hörsel. Vi behöver med andra ord utarbeta bättre kartläggningsmetoder för att fånga in vad vi bör arbeta med. Utifrån elevenkäten och den kartläggning vi genomfört har vi därför kommit fram till följande prioriterade åtgärder:</w:t>
      </w:r>
    </w:p>
    <w:p w:rsidR="002647AD" w:rsidRDefault="002647AD" w:rsidP="002647AD">
      <w:pPr>
        <w:pStyle w:val="Normalwebb"/>
        <w:shd w:val="clear" w:color="auto" w:fill="FFFFFF"/>
        <w:spacing w:before="0" w:beforeAutospacing="0" w:after="0" w:afterAutospacing="0"/>
        <w:ind w:right="-140"/>
      </w:pPr>
      <w:r>
        <w:t> </w:t>
      </w:r>
    </w:p>
    <w:p w:rsidR="002647AD" w:rsidRDefault="002647AD" w:rsidP="002647AD">
      <w:pPr>
        <w:pStyle w:val="Normalwebb"/>
        <w:numPr>
          <w:ilvl w:val="0"/>
          <w:numId w:val="7"/>
        </w:numPr>
        <w:shd w:val="clear" w:color="auto" w:fill="FFFFFF"/>
        <w:spacing w:before="0" w:beforeAutospacing="0" w:after="0" w:afterAutospacing="0"/>
        <w:ind w:right="-140"/>
        <w:textAlignment w:val="baseline"/>
        <w:rPr>
          <w:rFonts w:ascii="Calibri" w:hAnsi="Calibri" w:cs="Calibri"/>
          <w:color w:val="000000"/>
          <w:sz w:val="22"/>
          <w:szCs w:val="22"/>
        </w:rPr>
      </w:pPr>
      <w:r>
        <w:rPr>
          <w:rFonts w:ascii="Calibri" w:hAnsi="Calibri" w:cs="Calibri"/>
          <w:color w:val="000000"/>
          <w:sz w:val="22"/>
          <w:szCs w:val="22"/>
        </w:rPr>
        <w:t>Förbättra tillgängligheten i form av ny hörselutrustning i en av hörselsalarna</w:t>
      </w:r>
    </w:p>
    <w:p w:rsidR="002647AD" w:rsidRDefault="002647AD" w:rsidP="002647AD">
      <w:pPr>
        <w:pStyle w:val="Normalwebb"/>
        <w:numPr>
          <w:ilvl w:val="0"/>
          <w:numId w:val="7"/>
        </w:numPr>
        <w:shd w:val="clear" w:color="auto" w:fill="FFFFFF"/>
        <w:spacing w:before="0" w:beforeAutospacing="0" w:after="0" w:afterAutospacing="0"/>
        <w:ind w:right="-140"/>
        <w:textAlignment w:val="baseline"/>
        <w:rPr>
          <w:rFonts w:ascii="Calibri" w:hAnsi="Calibri" w:cs="Calibri"/>
          <w:color w:val="000000"/>
          <w:sz w:val="22"/>
          <w:szCs w:val="22"/>
        </w:rPr>
      </w:pPr>
      <w:r>
        <w:rPr>
          <w:rFonts w:ascii="Calibri" w:hAnsi="Calibri" w:cs="Calibri"/>
          <w:color w:val="000000"/>
          <w:sz w:val="22"/>
          <w:szCs w:val="22"/>
        </w:rPr>
        <w:t>Värdegrundsarbete med fokus på normer och värderingar samt diskrimineringsgrunder och sexuella trakasserier</w:t>
      </w:r>
    </w:p>
    <w:p w:rsidR="002647AD" w:rsidRDefault="002647AD" w:rsidP="002647AD">
      <w:pPr>
        <w:pStyle w:val="Normalwebb"/>
        <w:numPr>
          <w:ilvl w:val="0"/>
          <w:numId w:val="7"/>
        </w:numPr>
        <w:shd w:val="clear" w:color="auto" w:fill="FFFFFF"/>
        <w:spacing w:before="0" w:beforeAutospacing="0" w:after="0" w:afterAutospacing="0"/>
        <w:ind w:right="-140"/>
        <w:textAlignment w:val="baseline"/>
        <w:rPr>
          <w:rFonts w:ascii="Calibri" w:hAnsi="Calibri" w:cs="Calibri"/>
          <w:color w:val="000000"/>
          <w:sz w:val="22"/>
          <w:szCs w:val="22"/>
        </w:rPr>
      </w:pPr>
      <w:r>
        <w:rPr>
          <w:rFonts w:ascii="Calibri" w:hAnsi="Calibri" w:cs="Calibri"/>
          <w:color w:val="000000"/>
          <w:sz w:val="22"/>
          <w:szCs w:val="22"/>
        </w:rPr>
        <w:t>Bättre kartläggningsmetoder ska utarbetas under läsåret</w:t>
      </w:r>
    </w:p>
    <w:p w:rsidR="005558EF" w:rsidRPr="003568B8" w:rsidRDefault="005558EF" w:rsidP="003568B8">
      <w:pPr>
        <w:spacing w:before="240" w:after="120" w:line="276" w:lineRule="auto"/>
        <w:outlineLvl w:val="1"/>
        <w:rPr>
          <w:rFonts w:eastAsia="Times New Roman" w:cstheme="minorHAnsi"/>
          <w:b/>
          <w:bCs/>
          <w:color w:val="000000" w:themeColor="text1"/>
          <w:sz w:val="28"/>
          <w:szCs w:val="28"/>
          <w:lang w:eastAsia="sv-SE"/>
        </w:rPr>
      </w:pPr>
      <w:r w:rsidRPr="003568B8">
        <w:rPr>
          <w:rFonts w:eastAsia="Times New Roman" w:cstheme="minorHAnsi"/>
          <w:b/>
          <w:color w:val="000000" w:themeColor="text1"/>
          <w:sz w:val="28"/>
          <w:szCs w:val="28"/>
          <w:lang w:eastAsia="sv-SE"/>
        </w:rPr>
        <w:t>Åtgärder</w:t>
      </w:r>
    </w:p>
    <w:p w:rsidR="005558EF" w:rsidRDefault="005558EF" w:rsidP="003568B8">
      <w:pPr>
        <w:spacing w:before="240" w:after="0" w:line="276" w:lineRule="auto"/>
        <w:rPr>
          <w:rFonts w:eastAsia="Times New Roman" w:cstheme="minorHAnsi"/>
          <w:color w:val="000000" w:themeColor="text1"/>
          <w:lang w:eastAsia="sv-SE"/>
        </w:rPr>
      </w:pPr>
      <w:r w:rsidRPr="003568B8">
        <w:rPr>
          <w:rFonts w:eastAsia="Times New Roman" w:cstheme="minorHAnsi"/>
          <w:color w:val="000000" w:themeColor="text1"/>
          <w:lang w:eastAsia="sv-SE"/>
        </w:rPr>
        <w:t>Målen som avser “värdegrund” och “likabehandling” innefattar en eller flera diskrimineringsgrunder/sexuella trakasserier. Samtliga åtgärder är både främjande och förebyggande.</w:t>
      </w:r>
    </w:p>
    <w:p w:rsidR="002647AD" w:rsidRPr="003568B8" w:rsidRDefault="002647AD" w:rsidP="003568B8">
      <w:pPr>
        <w:spacing w:before="240" w:after="0" w:line="276" w:lineRule="auto"/>
        <w:rPr>
          <w:rFonts w:eastAsia="Times New Roman" w:cstheme="minorHAnsi"/>
          <w:color w:val="000000" w:themeColor="text1"/>
          <w:lang w:eastAsia="sv-SE"/>
        </w:rPr>
      </w:pPr>
      <w:hyperlink r:id="rId7" w:history="1">
        <w:r w:rsidRPr="002647AD">
          <w:rPr>
            <w:rStyle w:val="Hyperlnk"/>
            <w:rFonts w:eastAsia="Times New Roman" w:cstheme="minorHAnsi"/>
            <w:lang w:eastAsia="sv-SE"/>
          </w:rPr>
          <w:t>Uppföljning av 2018</w:t>
        </w:r>
        <w:r w:rsidRPr="002647AD">
          <w:rPr>
            <w:rStyle w:val="Hyperlnk"/>
            <w:rFonts w:eastAsia="Times New Roman" w:cstheme="minorHAnsi"/>
            <w:lang w:eastAsia="sv-SE"/>
          </w:rPr>
          <w:t>/</w:t>
        </w:r>
        <w:r w:rsidRPr="002647AD">
          <w:rPr>
            <w:rStyle w:val="Hyperlnk"/>
            <w:rFonts w:eastAsia="Times New Roman" w:cstheme="minorHAnsi"/>
            <w:lang w:eastAsia="sv-SE"/>
          </w:rPr>
          <w:t>19 års åtgärder</w:t>
        </w:r>
      </w:hyperlink>
    </w:p>
    <w:p w:rsidR="002647AD" w:rsidRDefault="002647AD" w:rsidP="002647AD">
      <w:pPr>
        <w:spacing w:before="240" w:after="0" w:line="276" w:lineRule="auto"/>
        <w:rPr>
          <w:rFonts w:eastAsia="Times New Roman" w:cstheme="minorHAnsi"/>
          <w:color w:val="FF0000"/>
          <w:u w:val="single"/>
          <w:lang w:eastAsia="sv-SE"/>
        </w:rPr>
      </w:pPr>
      <w:hyperlink r:id="rId8" w:history="1">
        <w:r w:rsidRPr="002647AD">
          <w:rPr>
            <w:rStyle w:val="Hyperlnk"/>
            <w:rFonts w:eastAsia="Times New Roman" w:cstheme="minorHAnsi"/>
            <w:lang w:eastAsia="sv-SE"/>
          </w:rPr>
          <w:t xml:space="preserve">Uppföljning av </w:t>
        </w:r>
        <w:r w:rsidRPr="002647AD">
          <w:rPr>
            <w:rStyle w:val="Hyperlnk"/>
            <w:rFonts w:eastAsia="Times New Roman" w:cstheme="minorHAnsi"/>
            <w:lang w:eastAsia="sv-SE"/>
          </w:rPr>
          <w:t>2</w:t>
        </w:r>
        <w:r w:rsidRPr="002647AD">
          <w:rPr>
            <w:rStyle w:val="Hyperlnk"/>
            <w:rFonts w:eastAsia="Times New Roman" w:cstheme="minorHAnsi"/>
            <w:lang w:eastAsia="sv-SE"/>
          </w:rPr>
          <w:t xml:space="preserve">018/19 års åtgärder </w:t>
        </w:r>
        <w:r>
          <w:rPr>
            <w:rStyle w:val="Hyperlnk"/>
            <w:rFonts w:eastAsia="Times New Roman" w:cstheme="minorHAnsi"/>
            <w:lang w:eastAsia="sv-SE"/>
          </w:rPr>
          <w:t xml:space="preserve">tillägg </w:t>
        </w:r>
        <w:r w:rsidRPr="002647AD">
          <w:rPr>
            <w:rStyle w:val="Hyperlnk"/>
            <w:rFonts w:eastAsia="Times New Roman" w:cstheme="minorHAnsi"/>
            <w:lang w:eastAsia="sv-SE"/>
          </w:rPr>
          <w:t>Hörsel</w:t>
        </w:r>
      </w:hyperlink>
    </w:p>
    <w:p w:rsidR="005558EF" w:rsidRPr="003568B8" w:rsidRDefault="002647AD" w:rsidP="003568B8">
      <w:pPr>
        <w:spacing w:before="240" w:after="120" w:line="276" w:lineRule="auto"/>
        <w:outlineLvl w:val="1"/>
        <w:rPr>
          <w:rFonts w:eastAsia="Times New Roman" w:cstheme="minorHAnsi"/>
          <w:color w:val="000000" w:themeColor="text1"/>
          <w:lang w:eastAsia="sv-SE"/>
        </w:rPr>
      </w:pPr>
      <w:r>
        <w:rPr>
          <w:rFonts w:eastAsia="Times New Roman" w:cstheme="minorHAnsi"/>
          <w:color w:val="000000" w:themeColor="text1"/>
          <w:lang w:eastAsia="sv-SE"/>
        </w:rPr>
        <w:lastRenderedPageBreak/>
        <w:t>S</w:t>
      </w:r>
      <w:r w:rsidR="003568B8">
        <w:rPr>
          <w:rFonts w:eastAsia="Times New Roman" w:cstheme="minorHAnsi"/>
          <w:color w:val="000000" w:themeColor="text1"/>
          <w:lang w:eastAsia="sv-SE"/>
        </w:rPr>
        <w:t>å gott som a</w:t>
      </w:r>
      <w:r w:rsidR="005558EF" w:rsidRPr="003568B8">
        <w:rPr>
          <w:rFonts w:eastAsia="Times New Roman" w:cstheme="minorHAnsi"/>
          <w:color w:val="000000" w:themeColor="text1"/>
          <w:lang w:eastAsia="sv-SE"/>
        </w:rPr>
        <w:t xml:space="preserve">lla våra aktiviteter som syftar till att våra mål skall uppnås har </w:t>
      </w:r>
      <w:r w:rsidR="003568B8">
        <w:rPr>
          <w:rFonts w:eastAsia="Times New Roman" w:cstheme="minorHAnsi"/>
          <w:color w:val="000000" w:themeColor="text1"/>
          <w:lang w:eastAsia="sv-SE"/>
        </w:rPr>
        <w:t xml:space="preserve">helt eller delvis </w:t>
      </w:r>
      <w:r w:rsidR="005558EF" w:rsidRPr="003568B8">
        <w:rPr>
          <w:rFonts w:eastAsia="Times New Roman" w:cstheme="minorHAnsi"/>
          <w:color w:val="000000" w:themeColor="text1"/>
          <w:lang w:eastAsia="sv-SE"/>
        </w:rPr>
        <w:t>genomförts. </w:t>
      </w:r>
      <w:r w:rsidR="003568B8">
        <w:rPr>
          <w:rFonts w:eastAsia="Times New Roman" w:cstheme="minorHAnsi"/>
          <w:color w:val="000000" w:themeColor="text1"/>
          <w:lang w:eastAsia="sv-SE"/>
        </w:rPr>
        <w:t>De övriga återfinns i årets aktivitetsplan.</w:t>
      </w:r>
    </w:p>
    <w:p w:rsidR="002647AD" w:rsidRDefault="00E2758C" w:rsidP="002647AD">
      <w:pPr>
        <w:spacing w:before="240" w:after="0" w:line="276" w:lineRule="auto"/>
        <w:rPr>
          <w:rFonts w:eastAsia="Times New Roman" w:cstheme="minorHAnsi"/>
          <w:color w:val="000000" w:themeColor="text1"/>
          <w:lang w:eastAsia="sv-SE"/>
        </w:rPr>
      </w:pPr>
      <w:r>
        <w:rPr>
          <w:rFonts w:eastAsia="Times New Roman" w:cstheme="minorHAnsi"/>
          <w:color w:val="000000" w:themeColor="text1"/>
          <w:lang w:eastAsia="sv-SE"/>
        </w:rPr>
        <w:t>Vi</w:t>
      </w:r>
      <w:r w:rsidR="005558EF" w:rsidRPr="003568B8">
        <w:rPr>
          <w:rFonts w:eastAsia="Times New Roman" w:cstheme="minorHAnsi"/>
          <w:color w:val="000000" w:themeColor="text1"/>
          <w:lang w:eastAsia="sv-SE"/>
        </w:rPr>
        <w:t xml:space="preserve"> finner att aktiviteterna har medfört förbättringar. </w:t>
      </w:r>
      <w:r w:rsidR="002647AD">
        <w:rPr>
          <w:rFonts w:eastAsia="Times New Roman" w:cstheme="minorHAnsi"/>
          <w:color w:val="000000" w:themeColor="text1"/>
          <w:lang w:eastAsia="sv-SE"/>
        </w:rPr>
        <w:t>På Hörsel återstår tekniska förbättringar.</w:t>
      </w:r>
    </w:p>
    <w:p w:rsidR="002647AD" w:rsidRDefault="002647AD" w:rsidP="002647AD">
      <w:pPr>
        <w:spacing w:before="240" w:after="0" w:line="276" w:lineRule="auto"/>
        <w:rPr>
          <w:rFonts w:eastAsia="Times New Roman" w:cstheme="minorHAnsi"/>
          <w:color w:val="4472C4" w:themeColor="accent1"/>
          <w:lang w:eastAsia="sv-SE"/>
        </w:rPr>
      </w:pPr>
      <w:hyperlink r:id="rId9" w:history="1">
        <w:r w:rsidRPr="002647AD">
          <w:rPr>
            <w:rStyle w:val="Hyperlnk"/>
            <w:rFonts w:eastAsia="Times New Roman" w:cstheme="minorHAnsi"/>
            <w:lang w:eastAsia="sv-SE"/>
          </w:rPr>
          <w:t xml:space="preserve">Aktivitetsplan </w:t>
        </w:r>
        <w:r w:rsidRPr="002647AD">
          <w:rPr>
            <w:rStyle w:val="Hyperlnk"/>
            <w:rFonts w:eastAsia="Times New Roman" w:cstheme="minorHAnsi"/>
            <w:lang w:eastAsia="sv-SE"/>
          </w:rPr>
          <w:t>f</w:t>
        </w:r>
        <w:r w:rsidRPr="002647AD">
          <w:rPr>
            <w:rStyle w:val="Hyperlnk"/>
            <w:rFonts w:eastAsia="Times New Roman" w:cstheme="minorHAnsi"/>
            <w:lang w:eastAsia="sv-SE"/>
          </w:rPr>
          <w:t>ör 2019/20</w:t>
        </w:r>
      </w:hyperlink>
      <w:r w:rsidR="00E2758C">
        <w:rPr>
          <w:rFonts w:eastAsia="Times New Roman" w:cstheme="minorHAnsi"/>
          <w:color w:val="4472C4" w:themeColor="accent1"/>
          <w:lang w:eastAsia="sv-SE"/>
        </w:rPr>
        <w:t xml:space="preserve"> </w:t>
      </w:r>
    </w:p>
    <w:p w:rsidR="002647AD" w:rsidRDefault="002647AD" w:rsidP="003568B8">
      <w:pPr>
        <w:spacing w:before="240" w:after="0" w:line="276" w:lineRule="auto"/>
        <w:rPr>
          <w:rFonts w:eastAsia="Times New Roman" w:cstheme="minorHAnsi"/>
          <w:color w:val="FF0000"/>
          <w:u w:val="single"/>
          <w:lang w:eastAsia="sv-SE"/>
        </w:rPr>
      </w:pPr>
      <w:hyperlink r:id="rId10" w:history="1">
        <w:r w:rsidRPr="002647AD">
          <w:rPr>
            <w:rStyle w:val="Hyperlnk"/>
            <w:rFonts w:eastAsia="Times New Roman" w:cstheme="minorHAnsi"/>
            <w:lang w:eastAsia="sv-SE"/>
          </w:rPr>
          <w:t xml:space="preserve">Mentors </w:t>
        </w:r>
        <w:proofErr w:type="spellStart"/>
        <w:r w:rsidRPr="002647AD">
          <w:rPr>
            <w:rStyle w:val="Hyperlnk"/>
            <w:rFonts w:eastAsia="Times New Roman" w:cstheme="minorHAnsi"/>
            <w:lang w:eastAsia="sv-SE"/>
          </w:rPr>
          <w:t>årshjul</w:t>
        </w:r>
        <w:proofErr w:type="spellEnd"/>
      </w:hyperlink>
    </w:p>
    <w:p w:rsidR="002647AD" w:rsidRDefault="002647AD" w:rsidP="003568B8">
      <w:pPr>
        <w:spacing w:before="240" w:line="276" w:lineRule="auto"/>
        <w:rPr>
          <w:rFonts w:eastAsia="Times New Roman" w:cstheme="minorHAnsi"/>
          <w:u w:val="single"/>
          <w:lang w:eastAsia="sv-SE"/>
        </w:rPr>
      </w:pPr>
    </w:p>
    <w:p w:rsidR="005558EF" w:rsidRPr="003568B8" w:rsidRDefault="005558EF" w:rsidP="003568B8">
      <w:pPr>
        <w:spacing w:before="240" w:line="276" w:lineRule="auto"/>
        <w:rPr>
          <w:rFonts w:eastAsia="Times New Roman" w:cstheme="minorHAnsi"/>
          <w:b/>
          <w:bCs/>
          <w:u w:val="single"/>
          <w:lang w:eastAsia="sv-SE"/>
        </w:rPr>
      </w:pPr>
      <w:r w:rsidRPr="003568B8">
        <w:rPr>
          <w:rFonts w:eastAsia="Times New Roman" w:cstheme="minorHAnsi"/>
          <w:u w:val="single"/>
          <w:lang w:eastAsia="sv-SE"/>
        </w:rPr>
        <w:t>Bilagor </w:t>
      </w:r>
    </w:p>
    <w:p w:rsidR="002647AD" w:rsidRDefault="003568B8" w:rsidP="003568B8">
      <w:pPr>
        <w:spacing w:before="240" w:line="276" w:lineRule="auto"/>
        <w:rPr>
          <w:rFonts w:eastAsia="Times New Roman" w:cstheme="minorHAnsi"/>
          <w:color w:val="FF0000"/>
          <w:lang w:eastAsia="sv-SE"/>
        </w:rPr>
      </w:pPr>
      <w:hyperlink r:id="rId11" w:history="1">
        <w:r w:rsidRPr="003568B8">
          <w:rPr>
            <w:rStyle w:val="Hyperlnk"/>
            <w:rFonts w:eastAsia="Times New Roman" w:cstheme="minorHAnsi"/>
            <w:lang w:eastAsia="sv-SE"/>
          </w:rPr>
          <w:t>Presentation för elever PP</w:t>
        </w:r>
      </w:hyperlink>
    </w:p>
    <w:p w:rsidR="002647AD" w:rsidRDefault="002647AD" w:rsidP="003568B8">
      <w:pPr>
        <w:spacing w:before="240" w:line="276" w:lineRule="auto"/>
        <w:rPr>
          <w:rFonts w:eastAsia="Times New Roman" w:cstheme="minorHAnsi"/>
          <w:color w:val="FF0000"/>
          <w:lang w:eastAsia="sv-SE"/>
        </w:rPr>
      </w:pPr>
      <w:hyperlink r:id="rId12" w:history="1">
        <w:r w:rsidRPr="002647AD">
          <w:rPr>
            <w:rStyle w:val="Hyperlnk"/>
            <w:rFonts w:eastAsia="Times New Roman" w:cstheme="minorHAnsi"/>
            <w:lang w:eastAsia="sv-SE"/>
          </w:rPr>
          <w:t>Presentation för personal PP</w:t>
        </w:r>
      </w:hyperlink>
    </w:p>
    <w:p w:rsidR="005558EF" w:rsidRPr="002647AD" w:rsidRDefault="005558EF" w:rsidP="003568B8">
      <w:pPr>
        <w:spacing w:before="240" w:line="276" w:lineRule="auto"/>
        <w:rPr>
          <w:rFonts w:eastAsia="Times New Roman" w:cstheme="minorHAnsi"/>
          <w:color w:val="70AD47" w:themeColor="accent6"/>
          <w:lang w:eastAsia="sv-SE"/>
        </w:rPr>
      </w:pPr>
      <w:hyperlink r:id="rId13" w:history="1">
        <w:r w:rsidRPr="002647AD">
          <w:rPr>
            <w:rFonts w:eastAsia="Times New Roman" w:cstheme="minorHAnsi"/>
            <w:color w:val="70AD47" w:themeColor="accent6"/>
            <w:u w:val="single"/>
            <w:lang w:eastAsia="sv-SE"/>
          </w:rPr>
          <w:t>Elevpresentation “Norme</w:t>
        </w:r>
        <w:r w:rsidRPr="002647AD">
          <w:rPr>
            <w:rFonts w:eastAsia="Times New Roman" w:cstheme="minorHAnsi"/>
            <w:color w:val="70AD47" w:themeColor="accent6"/>
            <w:u w:val="single"/>
            <w:lang w:eastAsia="sv-SE"/>
          </w:rPr>
          <w:t>r</w:t>
        </w:r>
        <w:r w:rsidRPr="002647AD">
          <w:rPr>
            <w:rFonts w:eastAsia="Times New Roman" w:cstheme="minorHAnsi"/>
            <w:color w:val="70AD47" w:themeColor="accent6"/>
            <w:u w:val="single"/>
            <w:lang w:eastAsia="sv-SE"/>
          </w:rPr>
          <w:t xml:space="preserve"> och värden”</w:t>
        </w:r>
      </w:hyperlink>
      <w:r w:rsidRPr="002647AD">
        <w:rPr>
          <w:rFonts w:eastAsia="Times New Roman" w:cstheme="minorHAnsi"/>
          <w:color w:val="70AD47" w:themeColor="accent6"/>
          <w:lang w:eastAsia="sv-SE"/>
        </w:rPr>
        <w:t xml:space="preserve"> tas upp i kurser och på mentorstid</w:t>
      </w:r>
    </w:p>
    <w:p w:rsidR="005558EF" w:rsidRPr="002647AD" w:rsidRDefault="005558EF" w:rsidP="003568B8">
      <w:pPr>
        <w:spacing w:before="240" w:line="276" w:lineRule="auto"/>
        <w:rPr>
          <w:rFonts w:eastAsia="Times New Roman" w:cstheme="minorHAnsi"/>
          <w:color w:val="70AD47" w:themeColor="accent6"/>
          <w:lang w:eastAsia="sv-SE"/>
        </w:rPr>
      </w:pPr>
      <w:hyperlink r:id="rId14" w:history="1">
        <w:r w:rsidRPr="002647AD">
          <w:rPr>
            <w:rFonts w:eastAsia="Times New Roman" w:cstheme="minorHAnsi"/>
            <w:color w:val="70AD47" w:themeColor="accent6"/>
            <w:u w:val="single"/>
            <w:lang w:eastAsia="sv-SE"/>
          </w:rPr>
          <w:t>Likabehandli</w:t>
        </w:r>
        <w:r w:rsidRPr="002647AD">
          <w:rPr>
            <w:rFonts w:eastAsia="Times New Roman" w:cstheme="minorHAnsi"/>
            <w:color w:val="70AD47" w:themeColor="accent6"/>
            <w:u w:val="single"/>
            <w:lang w:eastAsia="sv-SE"/>
          </w:rPr>
          <w:t>n</w:t>
        </w:r>
        <w:r w:rsidRPr="002647AD">
          <w:rPr>
            <w:rFonts w:eastAsia="Times New Roman" w:cstheme="minorHAnsi"/>
            <w:color w:val="70AD47" w:themeColor="accent6"/>
            <w:u w:val="single"/>
            <w:lang w:eastAsia="sv-SE"/>
          </w:rPr>
          <w:t>gsplan i miniformat</w:t>
        </w:r>
      </w:hyperlink>
    </w:p>
    <w:p w:rsidR="005558EF" w:rsidRDefault="005558EF" w:rsidP="003568B8">
      <w:pPr>
        <w:spacing w:before="240" w:line="276" w:lineRule="auto"/>
        <w:rPr>
          <w:rFonts w:eastAsia="Times New Roman" w:cstheme="minorHAnsi"/>
          <w:color w:val="FF0000"/>
          <w:lang w:eastAsia="sv-SE"/>
        </w:rPr>
      </w:pPr>
      <w:hyperlink r:id="rId15" w:history="1">
        <w:r w:rsidRPr="003568B8">
          <w:rPr>
            <w:rFonts w:eastAsia="Times New Roman" w:cstheme="minorHAnsi"/>
            <w:color w:val="FF0000"/>
            <w:u w:val="single"/>
            <w:lang w:eastAsia="sv-SE"/>
          </w:rPr>
          <w:t>Ordningsreg</w:t>
        </w:r>
        <w:r w:rsidRPr="003568B8">
          <w:rPr>
            <w:rFonts w:eastAsia="Times New Roman" w:cstheme="minorHAnsi"/>
            <w:color w:val="FF0000"/>
            <w:u w:val="single"/>
            <w:lang w:eastAsia="sv-SE"/>
          </w:rPr>
          <w:t>l</w:t>
        </w:r>
        <w:r w:rsidRPr="003568B8">
          <w:rPr>
            <w:rFonts w:eastAsia="Times New Roman" w:cstheme="minorHAnsi"/>
            <w:color w:val="FF0000"/>
            <w:u w:val="single"/>
            <w:lang w:eastAsia="sv-SE"/>
          </w:rPr>
          <w:t>er i klassrummet 2019/20</w:t>
        </w:r>
      </w:hyperlink>
    </w:p>
    <w:p w:rsidR="005558EF" w:rsidRPr="003568B8" w:rsidRDefault="00E2758C" w:rsidP="003568B8">
      <w:pPr>
        <w:spacing w:before="240" w:line="276" w:lineRule="auto"/>
        <w:rPr>
          <w:rFonts w:eastAsia="Times New Roman" w:cstheme="minorHAnsi"/>
          <w:lang w:eastAsia="sv-SE"/>
        </w:rPr>
      </w:pPr>
      <w:r w:rsidRPr="00E2758C">
        <w:rPr>
          <w:rFonts w:eastAsia="Times New Roman" w:cstheme="minorHAnsi"/>
          <w:lang w:eastAsia="sv-SE"/>
        </w:rPr>
        <w:t>Fler bilagor finns i aktivitetsplanen</w:t>
      </w:r>
      <w:bookmarkStart w:id="0" w:name="_GoBack"/>
      <w:bookmarkEnd w:id="0"/>
      <w:r w:rsidR="005558EF" w:rsidRPr="003568B8">
        <w:rPr>
          <w:rFonts w:eastAsia="Times New Roman" w:cstheme="minorHAnsi"/>
          <w:color w:val="000000"/>
          <w:lang w:eastAsia="sv-SE"/>
        </w:rPr>
        <w:br/>
      </w:r>
    </w:p>
    <w:p w:rsidR="000D3842" w:rsidRPr="003568B8" w:rsidRDefault="005558EF" w:rsidP="003568B8">
      <w:pPr>
        <w:spacing w:before="240" w:line="276" w:lineRule="auto"/>
        <w:rPr>
          <w:rFonts w:cstheme="minorHAnsi"/>
        </w:rPr>
      </w:pPr>
      <w:r w:rsidRPr="003568B8">
        <w:rPr>
          <w:rFonts w:eastAsia="Times New Roman" w:cstheme="minorHAnsi"/>
          <w:color w:val="000000"/>
          <w:lang w:eastAsia="sv-SE"/>
        </w:rPr>
        <w:br/>
      </w:r>
    </w:p>
    <w:sectPr w:rsidR="000D3842" w:rsidRPr="00356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1D0"/>
    <w:multiLevelType w:val="multilevel"/>
    <w:tmpl w:val="60E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E75BF"/>
    <w:multiLevelType w:val="multilevel"/>
    <w:tmpl w:val="E0B86E0E"/>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A5F4A"/>
    <w:multiLevelType w:val="multilevel"/>
    <w:tmpl w:val="BC92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F7308"/>
    <w:multiLevelType w:val="multilevel"/>
    <w:tmpl w:val="9290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07B0E"/>
    <w:multiLevelType w:val="multilevel"/>
    <w:tmpl w:val="51C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E05CB"/>
    <w:multiLevelType w:val="multilevel"/>
    <w:tmpl w:val="DC5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6627C"/>
    <w:multiLevelType w:val="hybridMultilevel"/>
    <w:tmpl w:val="EAD48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B806680"/>
    <w:multiLevelType w:val="multilevel"/>
    <w:tmpl w:val="FA1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EF"/>
    <w:rsid w:val="000D3842"/>
    <w:rsid w:val="002647AD"/>
    <w:rsid w:val="003568B8"/>
    <w:rsid w:val="005558EF"/>
    <w:rsid w:val="00E27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AAA3"/>
  <w15:chartTrackingRefBased/>
  <w15:docId w15:val="{1B8ADBE7-D832-4868-ABBA-8CF17B97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555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558E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5558E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5558E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58E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558E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5558E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5558EF"/>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5558E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558EF"/>
    <w:rPr>
      <w:color w:val="0000FF"/>
      <w:u w:val="single"/>
    </w:rPr>
  </w:style>
  <w:style w:type="character" w:styleId="Olstomnmnande">
    <w:name w:val="Unresolved Mention"/>
    <w:basedOn w:val="Standardstycketeckensnitt"/>
    <w:uiPriority w:val="99"/>
    <w:semiHidden/>
    <w:unhideWhenUsed/>
    <w:rsid w:val="003568B8"/>
    <w:rPr>
      <w:color w:val="605E5C"/>
      <w:shd w:val="clear" w:color="auto" w:fill="E1DFDD"/>
    </w:rPr>
  </w:style>
  <w:style w:type="character" w:styleId="AnvndHyperlnk">
    <w:name w:val="FollowedHyperlink"/>
    <w:basedOn w:val="Standardstycketeckensnitt"/>
    <w:uiPriority w:val="99"/>
    <w:semiHidden/>
    <w:unhideWhenUsed/>
    <w:rsid w:val="003568B8"/>
    <w:rPr>
      <w:color w:val="954F72" w:themeColor="followedHyperlink"/>
      <w:u w:val="single"/>
    </w:rPr>
  </w:style>
  <w:style w:type="paragraph" w:styleId="Liststycke">
    <w:name w:val="List Paragraph"/>
    <w:basedOn w:val="Normal"/>
    <w:uiPriority w:val="34"/>
    <w:qFormat/>
    <w:rsid w:val="0026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0794">
      <w:bodyDiv w:val="1"/>
      <w:marLeft w:val="0"/>
      <w:marRight w:val="0"/>
      <w:marTop w:val="0"/>
      <w:marBottom w:val="0"/>
      <w:divBdr>
        <w:top w:val="none" w:sz="0" w:space="0" w:color="auto"/>
        <w:left w:val="none" w:sz="0" w:space="0" w:color="auto"/>
        <w:bottom w:val="none" w:sz="0" w:space="0" w:color="auto"/>
        <w:right w:val="none" w:sz="0" w:space="0" w:color="auto"/>
      </w:divBdr>
    </w:div>
    <w:div w:id="384373659">
      <w:bodyDiv w:val="1"/>
      <w:marLeft w:val="0"/>
      <w:marRight w:val="0"/>
      <w:marTop w:val="0"/>
      <w:marBottom w:val="0"/>
      <w:divBdr>
        <w:top w:val="none" w:sz="0" w:space="0" w:color="auto"/>
        <w:left w:val="none" w:sz="0" w:space="0" w:color="auto"/>
        <w:bottom w:val="none" w:sz="0" w:space="0" w:color="auto"/>
        <w:right w:val="none" w:sz="0" w:space="0" w:color="auto"/>
      </w:divBdr>
    </w:div>
    <w:div w:id="546454869">
      <w:bodyDiv w:val="1"/>
      <w:marLeft w:val="0"/>
      <w:marRight w:val="0"/>
      <w:marTop w:val="0"/>
      <w:marBottom w:val="0"/>
      <w:divBdr>
        <w:top w:val="none" w:sz="0" w:space="0" w:color="auto"/>
        <w:left w:val="none" w:sz="0" w:space="0" w:color="auto"/>
        <w:bottom w:val="none" w:sz="0" w:space="0" w:color="auto"/>
        <w:right w:val="none" w:sz="0" w:space="0" w:color="auto"/>
      </w:divBdr>
    </w:div>
    <w:div w:id="1368138627">
      <w:bodyDiv w:val="1"/>
      <w:marLeft w:val="0"/>
      <w:marRight w:val="0"/>
      <w:marTop w:val="0"/>
      <w:marBottom w:val="0"/>
      <w:divBdr>
        <w:top w:val="none" w:sz="0" w:space="0" w:color="auto"/>
        <w:left w:val="none" w:sz="0" w:space="0" w:color="auto"/>
        <w:bottom w:val="none" w:sz="0" w:space="0" w:color="auto"/>
        <w:right w:val="none" w:sz="0" w:space="0" w:color="auto"/>
      </w:divBdr>
    </w:div>
    <w:div w:id="1516310387">
      <w:bodyDiv w:val="1"/>
      <w:marLeft w:val="0"/>
      <w:marRight w:val="0"/>
      <w:marTop w:val="0"/>
      <w:marBottom w:val="0"/>
      <w:divBdr>
        <w:top w:val="none" w:sz="0" w:space="0" w:color="auto"/>
        <w:left w:val="none" w:sz="0" w:space="0" w:color="auto"/>
        <w:bottom w:val="none" w:sz="0" w:space="0" w:color="auto"/>
        <w:right w:val="none" w:sz="0" w:space="0" w:color="auto"/>
      </w:divBdr>
    </w:div>
    <w:div w:id="1520388052">
      <w:bodyDiv w:val="1"/>
      <w:marLeft w:val="0"/>
      <w:marRight w:val="0"/>
      <w:marTop w:val="0"/>
      <w:marBottom w:val="0"/>
      <w:divBdr>
        <w:top w:val="none" w:sz="0" w:space="0" w:color="auto"/>
        <w:left w:val="none" w:sz="0" w:space="0" w:color="auto"/>
        <w:bottom w:val="none" w:sz="0" w:space="0" w:color="auto"/>
        <w:right w:val="none" w:sz="0" w:space="0" w:color="auto"/>
      </w:divBdr>
    </w:div>
    <w:div w:id="1736003096">
      <w:bodyDiv w:val="1"/>
      <w:marLeft w:val="0"/>
      <w:marRight w:val="0"/>
      <w:marTop w:val="0"/>
      <w:marBottom w:val="0"/>
      <w:divBdr>
        <w:top w:val="none" w:sz="0" w:space="0" w:color="auto"/>
        <w:left w:val="none" w:sz="0" w:space="0" w:color="auto"/>
        <w:bottom w:val="none" w:sz="0" w:space="0" w:color="auto"/>
        <w:right w:val="none" w:sz="0" w:space="0" w:color="auto"/>
      </w:divBdr>
    </w:div>
    <w:div w:id="20358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CZgqTAHFJuuLlPNTDNXE5vU22ZIPkaM6LIpqgQWNRs/edit?usp=sharing" TargetMode="External"/><Relationship Id="rId13" Type="http://schemas.openxmlformats.org/officeDocument/2006/relationships/hyperlink" Target="https://docs.google.com/presentation/d/11OVcPsQDyaZMPN_V06mY2D4e0s1nHpPQFzJN5f7MQz4/edit?usp=sharing" TargetMode="External"/><Relationship Id="rId3" Type="http://schemas.openxmlformats.org/officeDocument/2006/relationships/settings" Target="settings.xml"/><Relationship Id="rId7" Type="http://schemas.openxmlformats.org/officeDocument/2006/relationships/hyperlink" Target="https://docs.google.com/spreadsheets/d/1RFGTh92mmDFPX_37FU9-abMaePTH7Czri0lAWsHoq-A/edit?usp=sharing" TargetMode="External"/><Relationship Id="rId12" Type="http://schemas.openxmlformats.org/officeDocument/2006/relationships/hyperlink" Target="https://docs.google.com/presentation/d/1S6flR2wCClIxekztWXGYnV_kxVz_AOSR2npjwOTHVsc/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teborg.se/wps/portal?uri=gbglnk:20130705-131154" TargetMode="External"/><Relationship Id="rId11" Type="http://schemas.openxmlformats.org/officeDocument/2006/relationships/hyperlink" Target="https://docs.google.com/presentation/d/1z1eo7S6rcIOcbHJ1YR0useZSq_Q54MKwEM9FM5gXvJA/edit?usp=sharing" TargetMode="External"/><Relationship Id="rId5" Type="http://schemas.openxmlformats.org/officeDocument/2006/relationships/hyperlink" Target="https://docs.google.com/document/d/1xB9a-B4hKq6uJfkh7Flcq51CzCPeOvQT4Pm5svtFfFY/edit?usp=sharing" TargetMode="External"/><Relationship Id="rId15" Type="http://schemas.openxmlformats.org/officeDocument/2006/relationships/hyperlink" Target="https://docs.google.com/document/d/1kbVsXu7RJTb04ATGeDvYdfhhxhRyqzPM4trJJtvtCoI/edit?usp=sharing" TargetMode="External"/><Relationship Id="rId10" Type="http://schemas.openxmlformats.org/officeDocument/2006/relationships/hyperlink" Target="https://docs.google.com/spreadsheets/d/11YPJb1zOHldF6FgqjwqweucvkShftBlLzxG7Tai9d08/edit?usp=sharing" TargetMode="External"/><Relationship Id="rId4" Type="http://schemas.openxmlformats.org/officeDocument/2006/relationships/webSettings" Target="webSettings.xml"/><Relationship Id="rId9" Type="http://schemas.openxmlformats.org/officeDocument/2006/relationships/hyperlink" Target="https://docs.google.com/spreadsheets/d/1bcX6iBWbFPQphw31yfNaok_Pdr_9TEr1xOVjLqdhTxw/edit?usp=sharing" TargetMode="External"/><Relationship Id="rId14" Type="http://schemas.openxmlformats.org/officeDocument/2006/relationships/hyperlink" Target="https://docs.google.com/document/d/1Ts6bUCJRZ5K81B8nBzhMt4_2dj7tjS3kFnCT4QHrjgo/edit?usp=sh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26C45CE9.dotm</Template>
  <TotalTime>0</TotalTime>
  <Pages>5</Pages>
  <Words>1956</Words>
  <Characters>10373</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Blaxhult</dc:creator>
  <cp:keywords/>
  <dc:description/>
  <cp:lastModifiedBy>Ingrid Blaxhult</cp:lastModifiedBy>
  <cp:revision>2</cp:revision>
  <dcterms:created xsi:type="dcterms:W3CDTF">2019-09-27T11:48:00Z</dcterms:created>
  <dcterms:modified xsi:type="dcterms:W3CDTF">2019-09-27T11:48:00Z</dcterms:modified>
</cp:coreProperties>
</file>