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3E3DBF0" w:rsidR="00A50307" w:rsidRDefault="00030537">
      <w:pPr>
        <w:pStyle w:val="Rubrik1"/>
        <w:rPr>
          <w:rFonts w:ascii="Cambria" w:eastAsia="Cambria" w:hAnsi="Cambria" w:cs="Cambria"/>
        </w:rPr>
      </w:pPr>
      <w:bookmarkStart w:id="0" w:name="_hnudh01clo4n" w:colFirst="0" w:colLast="0"/>
      <w:bookmarkEnd w:id="0"/>
      <w:r>
        <w:rPr>
          <w:rFonts w:ascii="Cambria" w:eastAsia="Cambria" w:hAnsi="Cambria" w:cs="Cambria"/>
        </w:rPr>
        <w:t xml:space="preserve">Likabehandlingsplan Katrinelundsgymnasiet 1, Samhällsvetenskapliga programmet </w:t>
      </w:r>
      <w:bookmarkStart w:id="1" w:name="_GoBack"/>
      <w:bookmarkEnd w:id="1"/>
      <w:r>
        <w:rPr>
          <w:rFonts w:ascii="Cambria" w:eastAsia="Cambria" w:hAnsi="Cambria" w:cs="Cambria"/>
        </w:rPr>
        <w:t>2019/2020</w:t>
      </w:r>
    </w:p>
    <w:p w14:paraId="00000002" w14:textId="77777777" w:rsidR="00A50307" w:rsidRDefault="00030537">
      <w:pPr>
        <w:spacing w:after="200"/>
      </w:pPr>
      <w:r>
        <w:rPr>
          <w:rFonts w:ascii="Calibri" w:eastAsia="Calibri" w:hAnsi="Calibri" w:cs="Calibri"/>
        </w:rPr>
        <w:t xml:space="preserve">Se även den </w:t>
      </w:r>
      <w:hyperlink r:id="rId5">
        <w:r>
          <w:rPr>
            <w:color w:val="1155CC"/>
            <w:u w:val="single"/>
          </w:rPr>
          <w:t>skolgemensamma Likabehandlingsplanen.</w:t>
        </w:r>
      </w:hyperlink>
    </w:p>
    <w:p w14:paraId="00000003" w14:textId="77777777" w:rsidR="00A50307" w:rsidRDefault="00A50307"/>
    <w:p w14:paraId="00000004" w14:textId="77777777" w:rsidR="00A50307" w:rsidRDefault="00030537">
      <w:pPr>
        <w:rPr>
          <w:rFonts w:ascii="Calibri" w:eastAsia="Calibri" w:hAnsi="Calibri" w:cs="Calibri"/>
          <w:b/>
          <w:sz w:val="36"/>
          <w:szCs w:val="36"/>
        </w:rPr>
      </w:pPr>
      <w:r>
        <w:rPr>
          <w:rFonts w:ascii="Cambria" w:eastAsia="Cambria" w:hAnsi="Cambria" w:cs="Cambria"/>
          <w:b/>
          <w:color w:val="3B618E"/>
          <w:sz w:val="28"/>
          <w:szCs w:val="28"/>
        </w:rPr>
        <w:t>Riktlinjer</w:t>
      </w:r>
    </w:p>
    <w:p w14:paraId="00000005" w14:textId="77777777" w:rsidR="00A50307" w:rsidRDefault="00030537">
      <w:pPr>
        <w:spacing w:after="200"/>
        <w:rPr>
          <w:rFonts w:ascii="Calibri" w:eastAsia="Calibri" w:hAnsi="Calibri" w:cs="Calibri"/>
        </w:rPr>
      </w:pPr>
      <w:r>
        <w:rPr>
          <w:rFonts w:ascii="Calibri" w:eastAsia="Calibri" w:hAnsi="Calibri" w:cs="Calibri"/>
        </w:rPr>
        <w:t>På Katrinelundsgymnasiet accepteras inte sexuella trakasserier och trakasserier som har samb</w:t>
      </w:r>
      <w:r>
        <w:rPr>
          <w:rFonts w:ascii="Calibri" w:eastAsia="Calibri" w:hAnsi="Calibri" w:cs="Calibri"/>
        </w:rPr>
        <w:t>and med någon av de sju diskrimineringsgrunderna.</w:t>
      </w:r>
    </w:p>
    <w:p w14:paraId="00000006" w14:textId="77777777" w:rsidR="00A50307" w:rsidRDefault="00030537">
      <w:pPr>
        <w:spacing w:after="200"/>
        <w:rPr>
          <w:rFonts w:ascii="Calibri" w:eastAsia="Calibri" w:hAnsi="Calibri" w:cs="Calibri"/>
        </w:rPr>
      </w:pPr>
      <w:r>
        <w:rPr>
          <w:rFonts w:ascii="Calibri" w:eastAsia="Calibri" w:hAnsi="Calibri" w:cs="Calibri"/>
        </w:rPr>
        <w:t>Om du känner dig trakasserad eller upptäcker trakasserier, så tala med någon ur personalen om detta. Se vidare “Rutin vid kränkande behandling och trakasserier”.</w:t>
      </w:r>
    </w:p>
    <w:p w14:paraId="00000007" w14:textId="77777777" w:rsidR="00A50307" w:rsidRDefault="00030537">
      <w:pPr>
        <w:pStyle w:val="Rubrik1"/>
        <w:spacing w:before="480" w:after="200"/>
        <w:rPr>
          <w:rFonts w:ascii="Cambria" w:eastAsia="Cambria" w:hAnsi="Cambria" w:cs="Cambria"/>
          <w:b/>
          <w:color w:val="3B618E"/>
          <w:sz w:val="28"/>
          <w:szCs w:val="28"/>
        </w:rPr>
      </w:pPr>
      <w:bookmarkStart w:id="2" w:name="_1fob9te" w:colFirst="0" w:colLast="0"/>
      <w:bookmarkEnd w:id="2"/>
      <w:r>
        <w:rPr>
          <w:rFonts w:ascii="Cambria" w:eastAsia="Cambria" w:hAnsi="Cambria" w:cs="Cambria"/>
          <w:b/>
          <w:color w:val="3B618E"/>
          <w:sz w:val="28"/>
          <w:szCs w:val="28"/>
        </w:rPr>
        <w:t>Rutin vid kränkande behandling och trakasser</w:t>
      </w:r>
      <w:r>
        <w:rPr>
          <w:rFonts w:ascii="Cambria" w:eastAsia="Cambria" w:hAnsi="Cambria" w:cs="Cambria"/>
          <w:b/>
          <w:color w:val="3B618E"/>
          <w:sz w:val="28"/>
          <w:szCs w:val="28"/>
        </w:rPr>
        <w:t>ier</w:t>
      </w:r>
    </w:p>
    <w:p w14:paraId="00000008" w14:textId="77777777" w:rsidR="00A50307" w:rsidRDefault="00030537">
      <w:pPr>
        <w:spacing w:after="200"/>
        <w:rPr>
          <w:rFonts w:ascii="Calibri" w:eastAsia="Calibri" w:hAnsi="Calibri" w:cs="Calibri"/>
        </w:rPr>
      </w:pPr>
      <w:r>
        <w:rPr>
          <w:rFonts w:ascii="Calibri" w:eastAsia="Calibri" w:hAnsi="Calibri" w:cs="Calibri"/>
        </w:rPr>
        <w:t xml:space="preserve">Alla som arbetar i skolan har en skyldighet att agera när hen ser/hör talas om att kränkning har förekommit. Det kan betyda att ingripa direkt eller att meddela elevens mentor/rektor. Samtidigt ser personalen inte allt som sker. Det kan vara saker som </w:t>
      </w:r>
      <w:r>
        <w:rPr>
          <w:rFonts w:ascii="Calibri" w:eastAsia="Calibri" w:hAnsi="Calibri" w:cs="Calibri"/>
        </w:rPr>
        <w:t>händer på rasten, på nätet eller som på andra sätt inte syns. Därför är det viktigt att du som elev berättar för någon i personalen om du ser att någon utsätts eller om du själv gör det. Det går också bra att mejla om det känns lättare, så kontaktar vi dig</w:t>
      </w:r>
      <w:r>
        <w:rPr>
          <w:rFonts w:ascii="Calibri" w:eastAsia="Calibri" w:hAnsi="Calibri" w:cs="Calibri"/>
        </w:rPr>
        <w:t>.</w:t>
      </w:r>
    </w:p>
    <w:p w14:paraId="00000009" w14:textId="77777777" w:rsidR="00A50307" w:rsidRDefault="00030537">
      <w:pPr>
        <w:spacing w:line="298" w:lineRule="auto"/>
        <w:rPr>
          <w:rFonts w:ascii="Calibri" w:eastAsia="Calibri" w:hAnsi="Calibri" w:cs="Calibri"/>
        </w:rPr>
      </w:pPr>
      <w:r>
        <w:rPr>
          <w:rFonts w:ascii="Cambria" w:eastAsia="Cambria" w:hAnsi="Cambria" w:cs="Cambria"/>
          <w:b/>
          <w:color w:val="4F81BD"/>
          <w:sz w:val="26"/>
          <w:szCs w:val="26"/>
        </w:rPr>
        <w:t xml:space="preserve">En elev kränker/diskriminerar en annan elev </w:t>
      </w:r>
    </w:p>
    <w:p w14:paraId="0000000A" w14:textId="77777777" w:rsidR="00A50307" w:rsidRDefault="00030537">
      <w:pPr>
        <w:numPr>
          <w:ilvl w:val="0"/>
          <w:numId w:val="3"/>
        </w:numPr>
        <w:ind w:hanging="360"/>
      </w:pPr>
      <w:r>
        <w:rPr>
          <w:rFonts w:ascii="Calibri" w:eastAsia="Calibri" w:hAnsi="Calibri" w:cs="Calibri"/>
        </w:rPr>
        <w:t>När vi får veta eller misstänker att en elev känner sig trakasserad eller kränkt, så skall det i första hand utredas av mentor eller av annan inblandad personal. Denna person ska så fort som möjligt ha ett sam</w:t>
      </w:r>
      <w:r>
        <w:rPr>
          <w:rFonts w:ascii="Calibri" w:eastAsia="Calibri" w:hAnsi="Calibri" w:cs="Calibri"/>
        </w:rPr>
        <w:t>tal med de inblandade för att kartlägga vad som har hänt.</w:t>
      </w:r>
    </w:p>
    <w:p w14:paraId="0000000B" w14:textId="77777777" w:rsidR="00A50307" w:rsidRDefault="00030537">
      <w:pPr>
        <w:numPr>
          <w:ilvl w:val="0"/>
          <w:numId w:val="3"/>
        </w:numPr>
        <w:ind w:hanging="360"/>
      </w:pPr>
      <w:r>
        <w:rPr>
          <w:rFonts w:ascii="Calibri" w:eastAsia="Calibri" w:hAnsi="Calibri" w:cs="Calibri"/>
        </w:rPr>
        <w:t>Personal informerar ansvarig rektor. Om annan personal än mentor utreder händelsen informeras denne och ansvarig rektor snarast.</w:t>
      </w:r>
    </w:p>
    <w:p w14:paraId="0000000C" w14:textId="77777777" w:rsidR="00A50307" w:rsidRDefault="00030537">
      <w:pPr>
        <w:numPr>
          <w:ilvl w:val="0"/>
          <w:numId w:val="3"/>
        </w:numPr>
        <w:ind w:hanging="360"/>
      </w:pPr>
      <w:r>
        <w:rPr>
          <w:rFonts w:ascii="Calibri" w:eastAsia="Calibri" w:hAnsi="Calibri" w:cs="Calibri"/>
        </w:rPr>
        <w:t>Vårdnadshavare till omyndiga elever kontaktas snarast. Berörd persona</w:t>
      </w:r>
      <w:r>
        <w:rPr>
          <w:rFonts w:ascii="Calibri" w:eastAsia="Calibri" w:hAnsi="Calibri" w:cs="Calibri"/>
        </w:rPr>
        <w:t>l har ett uppföljningssamtal med de inblandade eleverna inom en vecka för att säkerställa att trakasserierna eller kränkningarna har upphört.</w:t>
      </w:r>
    </w:p>
    <w:p w14:paraId="0000000D" w14:textId="77777777" w:rsidR="00A50307" w:rsidRDefault="00030537">
      <w:pPr>
        <w:numPr>
          <w:ilvl w:val="0"/>
          <w:numId w:val="3"/>
        </w:numPr>
        <w:ind w:hanging="360"/>
      </w:pPr>
      <w:r>
        <w:rPr>
          <w:rFonts w:ascii="Calibri" w:eastAsia="Calibri" w:hAnsi="Calibri" w:cs="Calibri"/>
        </w:rPr>
        <w:t>Kränkningar anmälas till Nämnden på särskild blankett.  Rektor ansvarar för att dokumentation upprättas. Rektor se</w:t>
      </w:r>
      <w:r>
        <w:rPr>
          <w:rFonts w:ascii="Calibri" w:eastAsia="Calibri" w:hAnsi="Calibri" w:cs="Calibri"/>
        </w:rPr>
        <w:t>r även till att en vidare utredning görs vid behov och att lämpliga åtgärder vidtas. Det kan t ex handla om remittering till elevhälsan, polisanmälan och/eller skriftlig varning.</w:t>
      </w:r>
    </w:p>
    <w:p w14:paraId="0000000E" w14:textId="77777777" w:rsidR="00A50307" w:rsidRDefault="00A50307">
      <w:pPr>
        <w:rPr>
          <w:rFonts w:ascii="Calibri" w:eastAsia="Calibri" w:hAnsi="Calibri" w:cs="Calibri"/>
        </w:rPr>
      </w:pPr>
    </w:p>
    <w:p w14:paraId="0000000F" w14:textId="77777777" w:rsidR="00A50307" w:rsidRDefault="00030537">
      <w:pPr>
        <w:spacing w:line="298" w:lineRule="auto"/>
        <w:rPr>
          <w:rFonts w:ascii="Calibri" w:eastAsia="Calibri" w:hAnsi="Calibri" w:cs="Calibri"/>
        </w:rPr>
      </w:pPr>
      <w:r>
        <w:rPr>
          <w:rFonts w:ascii="Cambria" w:eastAsia="Cambria" w:hAnsi="Cambria" w:cs="Cambria"/>
          <w:b/>
          <w:color w:val="4F81BD"/>
          <w:sz w:val="26"/>
          <w:szCs w:val="26"/>
        </w:rPr>
        <w:t xml:space="preserve">När personal kränker/diskriminerar elev </w:t>
      </w:r>
    </w:p>
    <w:p w14:paraId="00000010" w14:textId="77777777" w:rsidR="00A50307" w:rsidRDefault="00030537">
      <w:pPr>
        <w:spacing w:after="200"/>
        <w:rPr>
          <w:rFonts w:ascii="Calibri" w:eastAsia="Calibri" w:hAnsi="Calibri" w:cs="Calibri"/>
        </w:rPr>
      </w:pPr>
      <w:r>
        <w:rPr>
          <w:rFonts w:ascii="Calibri" w:eastAsia="Calibri" w:hAnsi="Calibri" w:cs="Calibri"/>
        </w:rPr>
        <w:t>Det är förbjudet för alla som arbet</w:t>
      </w:r>
      <w:r>
        <w:rPr>
          <w:rFonts w:ascii="Calibri" w:eastAsia="Calibri" w:hAnsi="Calibri" w:cs="Calibri"/>
        </w:rPr>
        <w:t>ar i skolan att kränka en elev.  Om någon i personalen ändå får veta eller misstänker att en elev känner sig kränkt av någon vuxen på skolan så informeras rektorn direkt.</w:t>
      </w:r>
    </w:p>
    <w:p w14:paraId="00000011" w14:textId="77777777" w:rsidR="00A50307" w:rsidRDefault="00030537">
      <w:pPr>
        <w:spacing w:after="200"/>
        <w:rPr>
          <w:rFonts w:ascii="Calibri" w:eastAsia="Calibri" w:hAnsi="Calibri" w:cs="Calibri"/>
        </w:rPr>
      </w:pPr>
      <w:r>
        <w:rPr>
          <w:rFonts w:ascii="Calibri" w:eastAsia="Calibri" w:hAnsi="Calibri" w:cs="Calibri"/>
        </w:rPr>
        <w:t>Rektor kontaktar elevens vårdnadshavare samt ansvarar för att samtal och utredning me</w:t>
      </w:r>
      <w:r>
        <w:rPr>
          <w:rFonts w:ascii="Calibri" w:eastAsia="Calibri" w:hAnsi="Calibri" w:cs="Calibri"/>
        </w:rPr>
        <w:t>d berörda sker. Rektor ansvarar även för att dokumentation upprättas.</w:t>
      </w:r>
    </w:p>
    <w:p w14:paraId="00000012" w14:textId="77777777" w:rsidR="00A50307" w:rsidRDefault="00A50307">
      <w:pPr>
        <w:spacing w:after="200"/>
        <w:rPr>
          <w:rFonts w:ascii="Calibri" w:eastAsia="Calibri" w:hAnsi="Calibri" w:cs="Calibri"/>
        </w:rPr>
      </w:pPr>
    </w:p>
    <w:p w14:paraId="00000013" w14:textId="77777777" w:rsidR="00A50307" w:rsidRDefault="00030537">
      <w:pPr>
        <w:spacing w:after="240" w:line="298" w:lineRule="auto"/>
        <w:rPr>
          <w:rFonts w:ascii="Calibri" w:eastAsia="Calibri" w:hAnsi="Calibri" w:cs="Calibri"/>
        </w:rPr>
      </w:pPr>
      <w:r>
        <w:rPr>
          <w:rFonts w:ascii="Cambria" w:eastAsia="Cambria" w:hAnsi="Cambria" w:cs="Cambria"/>
          <w:b/>
          <w:color w:val="4F81BD"/>
          <w:sz w:val="26"/>
          <w:szCs w:val="26"/>
        </w:rPr>
        <w:t>Om kränkningarna ändå inte upphör</w:t>
      </w:r>
    </w:p>
    <w:p w14:paraId="00000014" w14:textId="77777777" w:rsidR="00A50307" w:rsidRDefault="00030537">
      <w:pPr>
        <w:spacing w:after="200"/>
        <w:rPr>
          <w:rFonts w:ascii="Calibri" w:eastAsia="Calibri" w:hAnsi="Calibri" w:cs="Calibri"/>
          <w:vertAlign w:val="subscript"/>
        </w:rPr>
      </w:pPr>
      <w:r>
        <w:rPr>
          <w:rFonts w:ascii="Calibri" w:eastAsia="Calibri" w:hAnsi="Calibri" w:cs="Calibri"/>
        </w:rPr>
        <w:t xml:space="preserve">Skolan har en skyldighet att se till att kränkningarna upphör. Skulle de ändå inte göra det så kan elev eller vårdnadshavare göra följande: </w:t>
      </w:r>
    </w:p>
    <w:p w14:paraId="00000015" w14:textId="77777777" w:rsidR="00A50307" w:rsidRDefault="00030537">
      <w:pPr>
        <w:spacing w:after="200"/>
        <w:rPr>
          <w:rFonts w:ascii="Calibri" w:eastAsia="Calibri" w:hAnsi="Calibri" w:cs="Calibri"/>
        </w:rPr>
      </w:pPr>
      <w:r>
        <w:rPr>
          <w:rFonts w:ascii="Calibri" w:eastAsia="Calibri" w:hAnsi="Calibri" w:cs="Calibri"/>
        </w:rPr>
        <w:t>Kontakta i</w:t>
      </w:r>
      <w:r>
        <w:rPr>
          <w:rFonts w:ascii="Calibri" w:eastAsia="Calibri" w:hAnsi="Calibri" w:cs="Calibri"/>
        </w:rPr>
        <w:t xml:space="preserve"> första hand ansvarig rektor på skolan. Berätta att kränkningarna inte upphört.</w:t>
      </w:r>
    </w:p>
    <w:p w14:paraId="00000016" w14:textId="77777777" w:rsidR="00A50307" w:rsidRDefault="00030537">
      <w:pPr>
        <w:spacing w:after="200"/>
        <w:rPr>
          <w:rFonts w:ascii="Calibri" w:eastAsia="Calibri" w:hAnsi="Calibri" w:cs="Calibri"/>
        </w:rPr>
      </w:pPr>
      <w:r>
        <w:rPr>
          <w:rFonts w:ascii="Calibri" w:eastAsia="Calibri" w:hAnsi="Calibri" w:cs="Calibri"/>
        </w:rPr>
        <w:t xml:space="preserve">Om det inte ändå inte blir bättre kan man lämna klagomål på kommunens hemsida här: </w:t>
      </w:r>
      <w:hyperlink r:id="rId6">
        <w:r>
          <w:rPr>
            <w:rFonts w:ascii="Calibri" w:eastAsia="Calibri" w:hAnsi="Calibri" w:cs="Calibri"/>
          </w:rPr>
          <w:t xml:space="preserve"> klagomål</w:t>
        </w:r>
      </w:hyperlink>
      <w:r>
        <w:rPr>
          <w:rFonts w:ascii="Calibri" w:eastAsia="Calibri" w:hAnsi="Calibri" w:cs="Calibri"/>
        </w:rPr>
        <w:t xml:space="preserve">. Då får de som </w:t>
      </w:r>
      <w:proofErr w:type="gramStart"/>
      <w:r>
        <w:rPr>
          <w:rFonts w:ascii="Calibri" w:eastAsia="Calibri" w:hAnsi="Calibri" w:cs="Calibri"/>
        </w:rPr>
        <w:t>bestämmer  (</w:t>
      </w:r>
      <w:proofErr w:type="gramEnd"/>
      <w:r>
        <w:rPr>
          <w:rFonts w:ascii="Calibri" w:eastAsia="Calibri" w:hAnsi="Calibri" w:cs="Calibri"/>
        </w:rPr>
        <w:t>utbildningsnämnden) över skolan reda på det och är skyldiga att se till att det upphör.</w:t>
      </w:r>
    </w:p>
    <w:p w14:paraId="00000017" w14:textId="77777777" w:rsidR="00A50307" w:rsidRDefault="00030537">
      <w:pPr>
        <w:pStyle w:val="Rubrik1"/>
        <w:spacing w:before="480" w:after="0"/>
        <w:rPr>
          <w:rFonts w:ascii="Times New Roman" w:eastAsia="Times New Roman" w:hAnsi="Times New Roman" w:cs="Times New Roman"/>
          <w:b/>
          <w:sz w:val="22"/>
          <w:szCs w:val="22"/>
        </w:rPr>
      </w:pPr>
      <w:bookmarkStart w:id="3" w:name="_pv745v871pzx" w:colFirst="0" w:colLast="0"/>
      <w:bookmarkEnd w:id="3"/>
      <w:r>
        <w:rPr>
          <w:rFonts w:ascii="Cambria" w:eastAsia="Cambria" w:hAnsi="Cambria" w:cs="Cambria"/>
          <w:b/>
          <w:color w:val="3B618E"/>
          <w:sz w:val="28"/>
          <w:szCs w:val="28"/>
        </w:rPr>
        <w:t>Upprättande och revidering av likabehandlingsplanen</w:t>
      </w:r>
    </w:p>
    <w:p w14:paraId="00000018" w14:textId="77777777" w:rsidR="00A50307" w:rsidRDefault="00A50307">
      <w:pPr>
        <w:ind w:left="720"/>
        <w:rPr>
          <w:rFonts w:ascii="Calibri" w:eastAsia="Calibri" w:hAnsi="Calibri" w:cs="Calibri"/>
        </w:rPr>
      </w:pPr>
    </w:p>
    <w:p w14:paraId="00000019" w14:textId="77777777" w:rsidR="00A50307" w:rsidRDefault="00030537">
      <w:pPr>
        <w:numPr>
          <w:ilvl w:val="0"/>
          <w:numId w:val="1"/>
        </w:numPr>
        <w:ind w:hanging="360"/>
        <w:rPr>
          <w:rFonts w:ascii="Calibri" w:eastAsia="Calibri" w:hAnsi="Calibri" w:cs="Calibri"/>
        </w:rPr>
      </w:pPr>
      <w:r>
        <w:rPr>
          <w:rFonts w:ascii="Calibri" w:eastAsia="Calibri" w:hAnsi="Calibri" w:cs="Calibri"/>
        </w:rPr>
        <w:t xml:space="preserve">Elever och personal utses som ska delta i arbetet (kartläggning och åtgärder). </w:t>
      </w:r>
    </w:p>
    <w:p w14:paraId="0000001A" w14:textId="77777777" w:rsidR="00A50307" w:rsidRDefault="00030537">
      <w:pPr>
        <w:numPr>
          <w:ilvl w:val="0"/>
          <w:numId w:val="1"/>
        </w:numPr>
        <w:ind w:hanging="360"/>
        <w:rPr>
          <w:rFonts w:ascii="Calibri" w:eastAsia="Calibri" w:hAnsi="Calibri" w:cs="Calibri"/>
        </w:rPr>
      </w:pPr>
      <w:r>
        <w:rPr>
          <w:rFonts w:ascii="Calibri" w:eastAsia="Calibri" w:hAnsi="Calibri" w:cs="Calibri"/>
        </w:rPr>
        <w:t xml:space="preserve">Elever och personal som ska arbeta med kartläggningen frigörs minst en halvdag. Vi utbildar elever och personal i Likabehandlingsfrågor. Vi gör en gemensam </w:t>
      </w:r>
      <w:proofErr w:type="gramStart"/>
      <w:r>
        <w:rPr>
          <w:rFonts w:ascii="Calibri" w:eastAsia="Calibri" w:hAnsi="Calibri" w:cs="Calibri"/>
        </w:rPr>
        <w:t>kartläggning  enligt</w:t>
      </w:r>
      <w:proofErr w:type="gramEnd"/>
      <w:r>
        <w:rPr>
          <w:rFonts w:ascii="Calibri" w:eastAsia="Calibri" w:hAnsi="Calibri" w:cs="Calibri"/>
        </w:rPr>
        <w:t xml:space="preserve"> inspiration från ”Husmodellen”. </w:t>
      </w:r>
    </w:p>
    <w:p w14:paraId="0000001B" w14:textId="77777777" w:rsidR="00A50307" w:rsidRDefault="00030537">
      <w:pPr>
        <w:numPr>
          <w:ilvl w:val="0"/>
          <w:numId w:val="1"/>
        </w:numPr>
        <w:ind w:hanging="360"/>
        <w:rPr>
          <w:rFonts w:ascii="Calibri" w:eastAsia="Calibri" w:hAnsi="Calibri" w:cs="Calibri"/>
        </w:rPr>
      </w:pPr>
      <w:r>
        <w:rPr>
          <w:rFonts w:ascii="Calibri" w:eastAsia="Calibri" w:hAnsi="Calibri" w:cs="Calibri"/>
        </w:rPr>
        <w:t>Resultaten av kartläggningen tas upp och analyseras i personalens Likabehandlingsgrupp. Resultaten tas även upp på respektive program tillsammans med enkätresultat/intervjuer i samtliga klasser. Där prioriterar man och kop</w:t>
      </w:r>
      <w:r>
        <w:rPr>
          <w:rFonts w:ascii="Calibri" w:eastAsia="Calibri" w:hAnsi="Calibri" w:cs="Calibri"/>
        </w:rPr>
        <w:t xml:space="preserve">plar åtgärder. </w:t>
      </w:r>
    </w:p>
    <w:p w14:paraId="0000001C" w14:textId="77777777" w:rsidR="00A50307" w:rsidRDefault="00030537">
      <w:pPr>
        <w:numPr>
          <w:ilvl w:val="0"/>
          <w:numId w:val="1"/>
        </w:numPr>
        <w:ind w:hanging="360"/>
        <w:rPr>
          <w:rFonts w:ascii="Calibri" w:eastAsia="Calibri" w:hAnsi="Calibri" w:cs="Calibri"/>
        </w:rPr>
      </w:pPr>
      <w:r>
        <w:rPr>
          <w:rFonts w:ascii="Calibri" w:eastAsia="Calibri" w:hAnsi="Calibri" w:cs="Calibri"/>
        </w:rPr>
        <w:t>Likabehandlingsgruppen och rektorerna ser över/uppdaterar rutiner och riktlinjer.</w:t>
      </w:r>
    </w:p>
    <w:p w14:paraId="0000001D" w14:textId="77777777" w:rsidR="00A50307" w:rsidRDefault="00030537">
      <w:pPr>
        <w:numPr>
          <w:ilvl w:val="0"/>
          <w:numId w:val="1"/>
        </w:numPr>
        <w:ind w:hanging="360"/>
        <w:rPr>
          <w:rFonts w:ascii="Calibri" w:eastAsia="Calibri" w:hAnsi="Calibri" w:cs="Calibri"/>
        </w:rPr>
      </w:pPr>
      <w:r>
        <w:rPr>
          <w:rFonts w:ascii="Calibri" w:eastAsia="Calibri" w:hAnsi="Calibri" w:cs="Calibri"/>
        </w:rPr>
        <w:t>Elever och personal på Samhällsprogrammet deltar i kartläggning, analys och prioriteringar på programmet.</w:t>
      </w:r>
    </w:p>
    <w:p w14:paraId="0000001E" w14:textId="77777777" w:rsidR="00A50307" w:rsidRDefault="00030537">
      <w:pPr>
        <w:numPr>
          <w:ilvl w:val="0"/>
          <w:numId w:val="1"/>
        </w:numPr>
        <w:ind w:hanging="360"/>
        <w:rPr>
          <w:rFonts w:ascii="Calibri" w:eastAsia="Calibri" w:hAnsi="Calibri" w:cs="Calibri"/>
        </w:rPr>
      </w:pPr>
      <w:r>
        <w:rPr>
          <w:rFonts w:ascii="Calibri" w:eastAsia="Calibri" w:hAnsi="Calibri" w:cs="Calibri"/>
        </w:rPr>
        <w:t>Personalens Likabehandlingsgrupp sammanställer och s</w:t>
      </w:r>
      <w:r>
        <w:rPr>
          <w:rFonts w:ascii="Calibri" w:eastAsia="Calibri" w:hAnsi="Calibri" w:cs="Calibri"/>
        </w:rPr>
        <w:t xml:space="preserve">kriver de slutgiltiga planerna. </w:t>
      </w:r>
    </w:p>
    <w:p w14:paraId="0000001F" w14:textId="77777777" w:rsidR="00A50307" w:rsidRDefault="00030537">
      <w:pPr>
        <w:numPr>
          <w:ilvl w:val="0"/>
          <w:numId w:val="1"/>
        </w:numPr>
        <w:ind w:hanging="360"/>
        <w:rPr>
          <w:rFonts w:ascii="Calibri" w:eastAsia="Calibri" w:hAnsi="Calibri" w:cs="Calibri"/>
        </w:rPr>
      </w:pPr>
      <w:r>
        <w:rPr>
          <w:rFonts w:ascii="Calibri" w:eastAsia="Calibri" w:hAnsi="Calibri" w:cs="Calibri"/>
        </w:rPr>
        <w:t>Planen godkänns av ledningsgruppen (rektorerna).</w:t>
      </w:r>
    </w:p>
    <w:p w14:paraId="00000020" w14:textId="77777777" w:rsidR="00A50307" w:rsidRDefault="00030537">
      <w:pPr>
        <w:numPr>
          <w:ilvl w:val="0"/>
          <w:numId w:val="1"/>
        </w:numPr>
        <w:ind w:hanging="360"/>
        <w:rPr>
          <w:rFonts w:ascii="Calibri" w:eastAsia="Calibri" w:hAnsi="Calibri" w:cs="Calibri"/>
        </w:rPr>
      </w:pPr>
      <w:r>
        <w:rPr>
          <w:rFonts w:ascii="Calibri" w:eastAsia="Calibri" w:hAnsi="Calibri" w:cs="Calibri"/>
        </w:rPr>
        <w:t>Planen görs känd på varje program bland elever och personal vid terminsstart och läggs ut på skolans hemsida.</w:t>
      </w:r>
    </w:p>
    <w:p w14:paraId="00000021" w14:textId="77777777" w:rsidR="00A50307" w:rsidRDefault="00A50307">
      <w:pPr>
        <w:spacing w:after="200"/>
      </w:pPr>
    </w:p>
    <w:p w14:paraId="00000022" w14:textId="77777777" w:rsidR="00A50307" w:rsidRDefault="00030537">
      <w:pPr>
        <w:pStyle w:val="Rubrik2"/>
        <w:spacing w:after="200"/>
      </w:pPr>
      <w:bookmarkStart w:id="4" w:name="_6wb4lrftnmny" w:colFirst="0" w:colLast="0"/>
      <w:bookmarkEnd w:id="4"/>
      <w:r>
        <w:t>Kartläggning och analys</w:t>
      </w:r>
    </w:p>
    <w:p w14:paraId="00000023" w14:textId="77777777" w:rsidR="00A50307" w:rsidRDefault="00030537">
      <w:r>
        <w:t xml:space="preserve">Nedan finns en kort beskrivning av hur </w:t>
      </w:r>
      <w:r>
        <w:t xml:space="preserve">kartläggning, analys och åtgärdsförslag når samtliga elever och personal på Samhällsprogrammet (se även bilagor). Detta arbete finns även inskrivet i Mentors </w:t>
      </w:r>
      <w:proofErr w:type="spellStart"/>
      <w:r>
        <w:t>årshjul</w:t>
      </w:r>
      <w:proofErr w:type="spellEnd"/>
      <w:r>
        <w:t>.</w:t>
      </w:r>
    </w:p>
    <w:p w14:paraId="00000024" w14:textId="77777777" w:rsidR="00A50307" w:rsidRDefault="00030537">
      <w:pPr>
        <w:numPr>
          <w:ilvl w:val="0"/>
          <w:numId w:val="4"/>
        </w:numPr>
      </w:pPr>
      <w:r>
        <w:t xml:space="preserve">Personalgrupp 4 </w:t>
      </w:r>
      <w:proofErr w:type="spellStart"/>
      <w:r>
        <w:t>st</w:t>
      </w:r>
      <w:proofErr w:type="spellEnd"/>
      <w:r>
        <w:t>, länk mellan skolans Likabehandlingsgrupp och programmets personal/ele</w:t>
      </w:r>
      <w:r>
        <w:t>ver. Gruppen bevakar, planerar, förbereder, strukturerar, analyserar och presenterar Likabehandlingsfrågor.</w:t>
      </w:r>
    </w:p>
    <w:p w14:paraId="00000025" w14:textId="77777777" w:rsidR="00A50307" w:rsidRDefault="00030537">
      <w:pPr>
        <w:numPr>
          <w:ilvl w:val="0"/>
          <w:numId w:val="4"/>
        </w:numPr>
      </w:pPr>
      <w:r>
        <w:t xml:space="preserve">All personal diskuterar, kartlägger och analyserar Likabehandlingsfrågor på gemensamma programmöten </w:t>
      </w:r>
      <w:proofErr w:type="spellStart"/>
      <w:r>
        <w:t>vt</w:t>
      </w:r>
      <w:proofErr w:type="spellEnd"/>
      <w:r>
        <w:t xml:space="preserve"> (5 möten) och vid behov</w:t>
      </w:r>
    </w:p>
    <w:p w14:paraId="00000026" w14:textId="77777777" w:rsidR="00A50307" w:rsidRDefault="00030537">
      <w:pPr>
        <w:numPr>
          <w:ilvl w:val="0"/>
          <w:numId w:val="4"/>
        </w:numPr>
      </w:pPr>
      <w:r>
        <w:t>Alla elever får infor</w:t>
      </w:r>
      <w:r>
        <w:t xml:space="preserve">mation och görs delaktiga i Likabehandlingsarbetet vecka 13 på mentorstid. Alla elever deltar i kartläggning i minst halvklasser (vecka 14 och 15) där även möjlighet till analys och ge förslag på åtgärder finns. </w:t>
      </w:r>
    </w:p>
    <w:p w14:paraId="00000027" w14:textId="77777777" w:rsidR="00A50307" w:rsidRDefault="00030537">
      <w:pPr>
        <w:numPr>
          <w:ilvl w:val="0"/>
          <w:numId w:val="4"/>
        </w:numPr>
      </w:pPr>
      <w:r>
        <w:t>Elevrepresentanter i programrådet lyfter oc</w:t>
      </w:r>
      <w:r>
        <w:t>h diskuterar Likabehandlingsfrågor.</w:t>
      </w:r>
    </w:p>
    <w:p w14:paraId="00000028" w14:textId="77777777" w:rsidR="00A50307" w:rsidRDefault="00030537">
      <w:pPr>
        <w:numPr>
          <w:ilvl w:val="0"/>
          <w:numId w:val="4"/>
        </w:numPr>
      </w:pPr>
      <w:r>
        <w:lastRenderedPageBreak/>
        <w:t xml:space="preserve">Elevenkäten åk 2. Likabehandlingsgruppen analyserar och presenterar för resten av personalen. Detta utgör en grund för vilka frågor som ska lyftas i gruppintervjuerna i klasserna med eleverna vecka </w:t>
      </w:r>
      <w:proofErr w:type="gramStart"/>
      <w:r>
        <w:t>13-15</w:t>
      </w:r>
      <w:proofErr w:type="gramEnd"/>
      <w:r>
        <w:t xml:space="preserve">. </w:t>
      </w:r>
    </w:p>
    <w:p w14:paraId="00000029" w14:textId="77777777" w:rsidR="00A50307" w:rsidRDefault="00A50307"/>
    <w:p w14:paraId="0000002A" w14:textId="77777777" w:rsidR="00A50307" w:rsidRDefault="00030537">
      <w:pPr>
        <w:pStyle w:val="Rubrik3"/>
      </w:pPr>
      <w:bookmarkStart w:id="5" w:name="_ynbjril6plnn" w:colFirst="0" w:colLast="0"/>
      <w:bookmarkEnd w:id="5"/>
      <w:r>
        <w:t>Analys och pr</w:t>
      </w:r>
      <w:r>
        <w:t>ioritering</w:t>
      </w:r>
    </w:p>
    <w:p w14:paraId="0000002B" w14:textId="77777777" w:rsidR="00A50307" w:rsidRDefault="00030537">
      <w:r>
        <w:t xml:space="preserve">Som kartläggning och grund för analys finns elevenkäten och gruppintervjuer med samtliga elever på programmet samt den skolgemensamma kartläggningen med elevrepresentanter samt frågor som lyfts på programrådet och mentorstider. (För en översikt </w:t>
      </w:r>
      <w:r>
        <w:t>se bilaga “Presentation för lärare PP”)</w:t>
      </w:r>
    </w:p>
    <w:p w14:paraId="0000002C" w14:textId="77777777" w:rsidR="00A50307" w:rsidRDefault="00A50307"/>
    <w:p w14:paraId="0000002D" w14:textId="77777777" w:rsidR="00A50307" w:rsidRDefault="00030537">
      <w:r>
        <w:t>I de kränkningsärenden som uppkommit under året kan vi inte urskilja något tydligt mönster utifrån diskrimineringsgrunderna. Det finns dock en viss övervikt av att fler flickor är inblandade. Dessa kränkningar är av</w:t>
      </w:r>
      <w:r>
        <w:t xml:space="preserve"> relationell karaktär och det har vid flera tillfällen varit elever från andra skolor som är inblandade. Hot och hot om våld är exempel som förekommit vid några tillfällen. För att arbeta förebyggande och främjande kring detta så finns flera åtgärder i vår</w:t>
      </w:r>
      <w:r>
        <w:t xml:space="preserve"> aktivitetsplan. Vi vill även fortsätta vårt arbete med “anmälningsblankett”. Vi har även en styrka i att eleverna känner att de vet vart de ska vända sig och våra rutiner (se exempelvis elevenkät). En tydlig förbättring är att förutom EHT även skolvärdar </w:t>
      </w:r>
      <w:r>
        <w:t>är tydligare knutna till uppföljningsarbetet.</w:t>
      </w:r>
    </w:p>
    <w:p w14:paraId="0000002E" w14:textId="77777777" w:rsidR="00A50307" w:rsidRDefault="00A50307"/>
    <w:p w14:paraId="0000002F" w14:textId="77777777" w:rsidR="00A50307" w:rsidRDefault="00030537">
      <w:r>
        <w:t xml:space="preserve">Vi ser en positiv trend i elevenkäten när det gäller elevers trygghet och att vuxna reagerar vid kränkningar samt att man känner till rutiner vid kränkningar. </w:t>
      </w:r>
    </w:p>
    <w:p w14:paraId="00000030" w14:textId="77777777" w:rsidR="00A50307" w:rsidRDefault="00030537">
      <w:r>
        <w:t>Detta har varit prioriterade områden vid tidigare</w:t>
      </w:r>
      <w:r>
        <w:t xml:space="preserve"> likabehandlingsplaner. Vi anser dock för att vidmakthålla den positiva trenden så bör dessa områden fortfarande prioriteras.</w:t>
      </w:r>
    </w:p>
    <w:p w14:paraId="00000031" w14:textId="77777777" w:rsidR="00A50307" w:rsidRDefault="00A50307"/>
    <w:p w14:paraId="00000032" w14:textId="77777777" w:rsidR="00A50307" w:rsidRDefault="00030537">
      <w:r>
        <w:t>En viss diskrepans finns när det gäller kön. I elevenkäten ser vi inte lika stora skillnader när det gäller flickors upplevelse a</w:t>
      </w:r>
      <w:r>
        <w:t xml:space="preserve">v trygghet. Däremot så lyfts i vår egen klasskartläggning fortfarande en problematik för flickor utanför klassrummet (blickar, kommentarer). Detta gör att vårt riktade arbete kring genus är fortsatt prioriterat. </w:t>
      </w:r>
    </w:p>
    <w:p w14:paraId="00000033" w14:textId="77777777" w:rsidR="00A50307" w:rsidRDefault="00A50307"/>
    <w:p w14:paraId="00000034" w14:textId="77777777" w:rsidR="00A50307" w:rsidRDefault="00030537">
      <w:r>
        <w:t xml:space="preserve">Även om </w:t>
      </w:r>
      <w:proofErr w:type="spellStart"/>
      <w:r>
        <w:t>studiero</w:t>
      </w:r>
      <w:proofErr w:type="spellEnd"/>
      <w:r>
        <w:t xml:space="preserve"> har varit ett prioriterat område i tidigare Likabehandlingsplaner (exempelvis arbeta med ordningsregler i klassrummet och lektionsram), så har detta område fortfarande låga värden i vissa klasser. Vi behöver därför fortsätta prioritera </w:t>
      </w:r>
      <w:proofErr w:type="spellStart"/>
      <w:r>
        <w:t>stu</w:t>
      </w:r>
      <w:r>
        <w:t>diero</w:t>
      </w:r>
      <w:proofErr w:type="spellEnd"/>
      <w:r>
        <w:t xml:space="preserve"> under lektionerna för att ge alla elever samma förutsättningar för att lyckas. Vi behöver säkerställa att vårt gemensamma förhållningssätt fortsätter och för att få större effekt, så behöver vi kollegialt arbeta med hur vi ska förhålla oss i konkreta</w:t>
      </w:r>
      <w:r>
        <w:t xml:space="preserve"> problemsituationer.</w:t>
      </w:r>
    </w:p>
    <w:p w14:paraId="00000035" w14:textId="77777777" w:rsidR="00A50307" w:rsidRDefault="00A50307"/>
    <w:p w14:paraId="00000036" w14:textId="77777777" w:rsidR="00A50307" w:rsidRDefault="00030537">
      <w:r>
        <w:t>En styrka är att vi tar oss an dessa områden (värdegrund, trygghet och genus)</w:t>
      </w:r>
      <w:r>
        <w:rPr>
          <w:i/>
        </w:rPr>
        <w:t xml:space="preserve"> gemensamt</w:t>
      </w:r>
      <w:r>
        <w:t xml:space="preserve"> (både personal och elever) samt att arbetet sker </w:t>
      </w:r>
      <w:r>
        <w:rPr>
          <w:i/>
        </w:rPr>
        <w:t>systematiskt</w:t>
      </w:r>
      <w:r>
        <w:t>. Vi ser dock att detta är ett långsiktigt mål/arbete för att nå ännu tydligare effek</w:t>
      </w:r>
      <w:r>
        <w:t xml:space="preserve">t. Vi ser att vårt värdegrundsarbete med normer och värderingar i alla årskurser (där diskrimineringsgrunderna ingår), vårt intensifierade arbete med trygghet och </w:t>
      </w:r>
      <w:proofErr w:type="spellStart"/>
      <w:r>
        <w:t>studiero</w:t>
      </w:r>
      <w:proofErr w:type="spellEnd"/>
      <w:r>
        <w:t xml:space="preserve"> samt genusarbete har gett viss effekt men kommer att vara fortsatt prioriterat.</w:t>
      </w:r>
    </w:p>
    <w:p w14:paraId="00000037" w14:textId="77777777" w:rsidR="00A50307" w:rsidRDefault="00A50307"/>
    <w:p w14:paraId="00000038" w14:textId="77777777" w:rsidR="00A50307" w:rsidRDefault="00030537">
      <w:pPr>
        <w:pStyle w:val="Rubrik4"/>
      </w:pPr>
      <w:bookmarkStart w:id="6" w:name="_73mme2lrc12o" w:colFirst="0" w:colLast="0"/>
      <w:bookmarkEnd w:id="6"/>
      <w:r>
        <w:lastRenderedPageBreak/>
        <w:t>Pri</w:t>
      </w:r>
      <w:r>
        <w:t>oritering</w:t>
      </w:r>
    </w:p>
    <w:p w14:paraId="00000039" w14:textId="77777777" w:rsidR="00A50307" w:rsidRDefault="00A50307"/>
    <w:p w14:paraId="0000003A" w14:textId="77777777" w:rsidR="00A50307" w:rsidRDefault="00030537">
      <w:pPr>
        <w:numPr>
          <w:ilvl w:val="0"/>
          <w:numId w:val="2"/>
        </w:numPr>
      </w:pPr>
      <w:r>
        <w:t xml:space="preserve">Trygghet och </w:t>
      </w:r>
      <w:proofErr w:type="spellStart"/>
      <w:r>
        <w:t>studiero</w:t>
      </w:r>
      <w:proofErr w:type="spellEnd"/>
    </w:p>
    <w:p w14:paraId="0000003B" w14:textId="77777777" w:rsidR="00A50307" w:rsidRDefault="00030537">
      <w:pPr>
        <w:numPr>
          <w:ilvl w:val="0"/>
          <w:numId w:val="2"/>
        </w:numPr>
      </w:pPr>
      <w:r>
        <w:t xml:space="preserve">Normer och värderingar (Med diskrimineringsgrunderna och </w:t>
      </w:r>
      <w:proofErr w:type="spellStart"/>
      <w:r>
        <w:t>sexualla</w:t>
      </w:r>
      <w:proofErr w:type="spellEnd"/>
      <w:r>
        <w:t xml:space="preserve"> trakasserier som grund). Fortsatt fokus på genus.</w:t>
      </w:r>
    </w:p>
    <w:p w14:paraId="0000003C" w14:textId="77777777" w:rsidR="00A50307" w:rsidRDefault="00A50307"/>
    <w:p w14:paraId="0000003D" w14:textId="77777777" w:rsidR="00A50307" w:rsidRDefault="00030537">
      <w:pPr>
        <w:numPr>
          <w:ilvl w:val="0"/>
          <w:numId w:val="5"/>
        </w:numPr>
      </w:pPr>
      <w:r>
        <w:t xml:space="preserve">Vissa områden kommer vi fortsätta arbeta med för att säkerställa våra långsiktiga mål exempelvis kännedom </w:t>
      </w:r>
      <w:r>
        <w:t>om rutiner vid kränkningar och ökad gemenskap i klassen och på programmet.</w:t>
      </w:r>
    </w:p>
    <w:p w14:paraId="0000003E" w14:textId="77777777" w:rsidR="00A50307" w:rsidRDefault="00030537">
      <w:r>
        <w:t xml:space="preserve"> </w:t>
      </w:r>
    </w:p>
    <w:p w14:paraId="0000003F" w14:textId="77777777" w:rsidR="00A50307" w:rsidRDefault="00030537">
      <w:pPr>
        <w:pStyle w:val="Rubrik2"/>
      </w:pPr>
      <w:bookmarkStart w:id="7" w:name="_r229j6nf6ckk" w:colFirst="0" w:colLast="0"/>
      <w:bookmarkEnd w:id="7"/>
      <w:r>
        <w:t>Åtgärder</w:t>
      </w:r>
    </w:p>
    <w:p w14:paraId="00000040" w14:textId="77777777" w:rsidR="00A50307" w:rsidRDefault="00030537">
      <w:r>
        <w:t xml:space="preserve">Se länk till </w:t>
      </w:r>
      <w:hyperlink r:id="rId7">
        <w:r>
          <w:rPr>
            <w:color w:val="1155CC"/>
            <w:u w:val="single"/>
          </w:rPr>
          <w:t>åtgärdsplan.</w:t>
        </w:r>
      </w:hyperlink>
    </w:p>
    <w:p w14:paraId="00000041" w14:textId="77777777" w:rsidR="00A50307" w:rsidRDefault="00030537">
      <w:r>
        <w:t>Målen som avser “värdegrund” och “likabehandling” innefattar en eller flera diskrimineringsgrunder/sexuella trakasserier. Sam</w:t>
      </w:r>
      <w:r>
        <w:t>tliga åtgärder är både främjande och förebyggande.</w:t>
      </w:r>
    </w:p>
    <w:p w14:paraId="00000042" w14:textId="77777777" w:rsidR="00A50307" w:rsidRDefault="00030537">
      <w:pPr>
        <w:pStyle w:val="Rubrik2"/>
      </w:pPr>
      <w:bookmarkStart w:id="8" w:name="_sgtahhgab66h" w:colFirst="0" w:colLast="0"/>
      <w:bookmarkEnd w:id="8"/>
      <w:r>
        <w:t>Uppföljning av föregående års åtgärder</w:t>
      </w:r>
    </w:p>
    <w:p w14:paraId="00000043" w14:textId="77777777" w:rsidR="00A50307" w:rsidRDefault="00030537">
      <w:r>
        <w:t xml:space="preserve">Alla våra aktiviteter (16 </w:t>
      </w:r>
      <w:proofErr w:type="spellStart"/>
      <w:r>
        <w:t>st</w:t>
      </w:r>
      <w:proofErr w:type="spellEnd"/>
      <w:r>
        <w:t xml:space="preserve">) som syftar till att våra mål skall uppnås </w:t>
      </w:r>
      <w:proofErr w:type="gramStart"/>
      <w:r>
        <w:t>har  genomförts</w:t>
      </w:r>
      <w:proofErr w:type="gramEnd"/>
      <w:r>
        <w:t xml:space="preserve">. </w:t>
      </w:r>
    </w:p>
    <w:p w14:paraId="00000044" w14:textId="77777777" w:rsidR="00A50307" w:rsidRDefault="00030537">
      <w:r>
        <w:t>Vid vår uppföljning finner vi att aktiviteterna har medfört förbättringar. V</w:t>
      </w:r>
      <w:r>
        <w:t>i kommer att fortsätta detta arbete, då vi ser att de haft effekt (se elevenkätens resultat samt intervjuerna i alla klasser</w:t>
      </w:r>
      <w:proofErr w:type="gramStart"/>
      <w:r>
        <w:t>).Vi</w:t>
      </w:r>
      <w:proofErr w:type="gramEnd"/>
      <w:r>
        <w:t xml:space="preserve"> har dock valt att utveckla det gemensamma arbetet i årskurs två till att ha tydligare avstamp i diskrimineringsgrunderna/sexuel</w:t>
      </w:r>
      <w:r>
        <w:t xml:space="preserve">la trakasserier, då detta behöver lyftas  tydligare. Likabehandlingsgruppen har även satt samman material som tas upp med eleverna på mentorstid/kurser </w:t>
      </w:r>
      <w:proofErr w:type="gramStart"/>
      <w:r>
        <w:t>( se</w:t>
      </w:r>
      <w:proofErr w:type="gramEnd"/>
      <w:r>
        <w:t xml:space="preserve"> bilaga “Elevpresentation Normer och värden”).</w:t>
      </w:r>
    </w:p>
    <w:p w14:paraId="00000045" w14:textId="77777777" w:rsidR="00A50307" w:rsidRDefault="00A50307"/>
    <w:p w14:paraId="00000046" w14:textId="77777777" w:rsidR="00A50307" w:rsidRDefault="00030537">
      <w:r>
        <w:t>Även om vi ser en generell förbättring när det gälle</w:t>
      </w:r>
      <w:r>
        <w:t xml:space="preserve">r </w:t>
      </w:r>
      <w:proofErr w:type="spellStart"/>
      <w:r>
        <w:t>studieron</w:t>
      </w:r>
      <w:proofErr w:type="spellEnd"/>
      <w:r>
        <w:t xml:space="preserve"> så är det fortfarande ett problem i vissa klasser/kurser. För att få bättre resultat kring </w:t>
      </w:r>
      <w:proofErr w:type="spellStart"/>
      <w:r>
        <w:t>studiero</w:t>
      </w:r>
      <w:proofErr w:type="spellEnd"/>
      <w:r>
        <w:t>, så har vi valt att göra en ny uppföljningsblankett där detta undersöks tydligare utifrån klass och årskurs. Resultaten kommer att följas upp på</w:t>
      </w:r>
      <w:r>
        <w:t xml:space="preserve"> programmöten och där kommer vi att koppla åtgärder.</w:t>
      </w:r>
    </w:p>
    <w:p w14:paraId="00000047" w14:textId="77777777" w:rsidR="00A50307" w:rsidRDefault="00A50307"/>
    <w:p w14:paraId="00000048" w14:textId="77777777" w:rsidR="00A50307" w:rsidRDefault="00A50307"/>
    <w:p w14:paraId="00000049" w14:textId="77777777" w:rsidR="00A50307" w:rsidRDefault="00030537">
      <w:hyperlink r:id="rId8">
        <w:r>
          <w:rPr>
            <w:color w:val="1155CC"/>
            <w:u w:val="single"/>
          </w:rPr>
          <w:t>Uppföljning av 2018/19 års aktivitetsplan</w:t>
        </w:r>
      </w:hyperlink>
    </w:p>
    <w:p w14:paraId="0000004A" w14:textId="77777777" w:rsidR="00A50307" w:rsidRDefault="00A50307"/>
    <w:p w14:paraId="0000004B" w14:textId="77777777" w:rsidR="00A50307" w:rsidRDefault="00A50307"/>
    <w:p w14:paraId="0000004C" w14:textId="77777777" w:rsidR="00A50307" w:rsidRDefault="00A50307"/>
    <w:p w14:paraId="0000004D" w14:textId="77777777" w:rsidR="00A50307" w:rsidRDefault="00A50307"/>
    <w:p w14:paraId="0000004E" w14:textId="77777777" w:rsidR="00A50307" w:rsidRDefault="00A50307"/>
    <w:p w14:paraId="0000004F" w14:textId="77777777" w:rsidR="00A50307" w:rsidRDefault="00A50307"/>
    <w:p w14:paraId="00000050" w14:textId="77777777" w:rsidR="00A50307" w:rsidRDefault="00A50307"/>
    <w:p w14:paraId="00000051" w14:textId="77777777" w:rsidR="00A50307" w:rsidRDefault="00A50307"/>
    <w:p w14:paraId="00000052" w14:textId="77777777" w:rsidR="00A50307" w:rsidRDefault="00030537">
      <w:pPr>
        <w:pStyle w:val="Rubrik2"/>
      </w:pPr>
      <w:bookmarkStart w:id="9" w:name="_9qv3oqte7hf0" w:colFirst="0" w:colLast="0"/>
      <w:bookmarkEnd w:id="9"/>
      <w:r>
        <w:t xml:space="preserve">Bilagor </w:t>
      </w:r>
    </w:p>
    <w:p w14:paraId="00000053" w14:textId="77777777" w:rsidR="00A50307" w:rsidRDefault="00030537">
      <w:hyperlink r:id="rId9">
        <w:r>
          <w:rPr>
            <w:color w:val="1155CC"/>
            <w:u w:val="single"/>
          </w:rPr>
          <w:t>Riktlinjer för ämneskonferenser</w:t>
        </w:r>
      </w:hyperlink>
    </w:p>
    <w:p w14:paraId="00000054" w14:textId="77777777" w:rsidR="00A50307" w:rsidRDefault="00A50307"/>
    <w:p w14:paraId="00000055" w14:textId="77777777" w:rsidR="00A50307" w:rsidRDefault="00030537">
      <w:hyperlink r:id="rId10">
        <w:r>
          <w:rPr>
            <w:color w:val="1155CC"/>
            <w:u w:val="single"/>
          </w:rPr>
          <w:t>Översikt Vt18 - kartläggning/analys Samhällsprogrammet</w:t>
        </w:r>
      </w:hyperlink>
    </w:p>
    <w:p w14:paraId="00000056" w14:textId="77777777" w:rsidR="00A50307" w:rsidRDefault="00A50307"/>
    <w:p w14:paraId="00000057" w14:textId="77777777" w:rsidR="00A50307" w:rsidRDefault="00030537">
      <w:hyperlink r:id="rId11">
        <w:r>
          <w:rPr>
            <w:color w:val="1155CC"/>
            <w:u w:val="single"/>
          </w:rPr>
          <w:t>Presentation för elever PP</w:t>
        </w:r>
      </w:hyperlink>
    </w:p>
    <w:p w14:paraId="00000058" w14:textId="77777777" w:rsidR="00A50307" w:rsidRDefault="00A50307"/>
    <w:p w14:paraId="00000059" w14:textId="77777777" w:rsidR="00A50307" w:rsidRDefault="00030537">
      <w:hyperlink r:id="rId12">
        <w:r>
          <w:rPr>
            <w:color w:val="1155CC"/>
            <w:u w:val="single"/>
          </w:rPr>
          <w:t>Presentation för lärare PP</w:t>
        </w:r>
      </w:hyperlink>
      <w:r>
        <w:t xml:space="preserve"> (Innehåller kartläggning, analys, prioriteringar, åtgärdsförslag samt uppföljning av föregående </w:t>
      </w:r>
      <w:proofErr w:type="gramStart"/>
      <w:r>
        <w:t>års plan</w:t>
      </w:r>
      <w:proofErr w:type="gramEnd"/>
      <w:r>
        <w:t>)</w:t>
      </w:r>
    </w:p>
    <w:p w14:paraId="0000005A" w14:textId="77777777" w:rsidR="00A50307" w:rsidRDefault="00A50307"/>
    <w:p w14:paraId="0000005B" w14:textId="77777777" w:rsidR="00A50307" w:rsidRDefault="00030537">
      <w:hyperlink r:id="rId13">
        <w:r>
          <w:rPr>
            <w:color w:val="1155CC"/>
            <w:u w:val="single"/>
          </w:rPr>
          <w:t>Elevpresentation “Normer och värden”</w:t>
        </w:r>
      </w:hyperlink>
      <w:r>
        <w:t xml:space="preserve"> tas upp i kurser </w:t>
      </w:r>
      <w:proofErr w:type="gramStart"/>
      <w:r>
        <w:t>och  på</w:t>
      </w:r>
      <w:proofErr w:type="gramEnd"/>
      <w:r>
        <w:t xml:space="preserve"> mentorstid</w:t>
      </w:r>
    </w:p>
    <w:p w14:paraId="0000005C" w14:textId="77777777" w:rsidR="00A50307" w:rsidRDefault="00A50307"/>
    <w:p w14:paraId="0000005D" w14:textId="77777777" w:rsidR="00A50307" w:rsidRDefault="00030537">
      <w:hyperlink r:id="rId14">
        <w:r>
          <w:rPr>
            <w:color w:val="1155CC"/>
            <w:u w:val="single"/>
          </w:rPr>
          <w:t xml:space="preserve">Enkät åk 1 </w:t>
        </w:r>
        <w:proofErr w:type="spellStart"/>
        <w:r>
          <w:rPr>
            <w:color w:val="1155CC"/>
            <w:u w:val="single"/>
          </w:rPr>
          <w:t>studiero</w:t>
        </w:r>
        <w:proofErr w:type="spellEnd"/>
      </w:hyperlink>
      <w:r>
        <w:t xml:space="preserve"> och </w:t>
      </w:r>
      <w:hyperlink r:id="rId15">
        <w:r>
          <w:rPr>
            <w:color w:val="1155CC"/>
            <w:u w:val="single"/>
          </w:rPr>
          <w:t xml:space="preserve">Åtgärder utifrån </w:t>
        </w:r>
        <w:proofErr w:type="spellStart"/>
        <w:r>
          <w:rPr>
            <w:color w:val="1155CC"/>
            <w:u w:val="single"/>
          </w:rPr>
          <w:t>studieroenkäten</w:t>
        </w:r>
        <w:proofErr w:type="spellEnd"/>
        <w:r>
          <w:rPr>
            <w:color w:val="1155CC"/>
            <w:u w:val="single"/>
          </w:rPr>
          <w:t xml:space="preserve"> åk 1</w:t>
        </w:r>
      </w:hyperlink>
    </w:p>
    <w:p w14:paraId="0000005E" w14:textId="77777777" w:rsidR="00A50307" w:rsidRDefault="00A50307"/>
    <w:p w14:paraId="0000005F" w14:textId="77777777" w:rsidR="00A50307" w:rsidRDefault="00030537">
      <w:hyperlink r:id="rId16">
        <w:r>
          <w:rPr>
            <w:color w:val="1155CC"/>
            <w:u w:val="single"/>
          </w:rPr>
          <w:t>Likabehandlingsplan i miniformat</w:t>
        </w:r>
      </w:hyperlink>
    </w:p>
    <w:p w14:paraId="00000060" w14:textId="77777777" w:rsidR="00A50307" w:rsidRDefault="00A50307"/>
    <w:p w14:paraId="00000061" w14:textId="77777777" w:rsidR="00A50307" w:rsidRDefault="00030537">
      <w:hyperlink r:id="rId17">
        <w:r>
          <w:rPr>
            <w:color w:val="1155CC"/>
            <w:u w:val="single"/>
          </w:rPr>
          <w:t>Ordningsregler i klassrummet 2019/20</w:t>
        </w:r>
      </w:hyperlink>
    </w:p>
    <w:p w14:paraId="00000062" w14:textId="77777777" w:rsidR="00A50307" w:rsidRDefault="00A50307"/>
    <w:p w14:paraId="00000063" w14:textId="77777777" w:rsidR="00A50307" w:rsidRDefault="00030537">
      <w:hyperlink r:id="rId18">
        <w:r>
          <w:rPr>
            <w:color w:val="1155CC"/>
            <w:u w:val="single"/>
          </w:rPr>
          <w:t>Uppföljningsblankett Ordningsregler i klassrummet</w:t>
        </w:r>
      </w:hyperlink>
    </w:p>
    <w:p w14:paraId="00000064" w14:textId="77777777" w:rsidR="00A50307" w:rsidRDefault="00A50307"/>
    <w:p w14:paraId="00000065" w14:textId="77777777" w:rsidR="00A50307" w:rsidRDefault="00030537">
      <w:r>
        <w:t>Det finns även fler bilagor länkade i aktivitetsplanen.</w:t>
      </w:r>
    </w:p>
    <w:p w14:paraId="00000066" w14:textId="77777777" w:rsidR="00A50307" w:rsidRDefault="00A50307"/>
    <w:p w14:paraId="00000067" w14:textId="77777777" w:rsidR="00A50307" w:rsidRDefault="00A50307"/>
    <w:p w14:paraId="00000068" w14:textId="77777777" w:rsidR="00A50307" w:rsidRDefault="00A50307"/>
    <w:p w14:paraId="00000069" w14:textId="77777777" w:rsidR="00A50307" w:rsidRDefault="00A50307"/>
    <w:p w14:paraId="0000006A" w14:textId="77777777" w:rsidR="00A50307" w:rsidRDefault="00A50307"/>
    <w:sectPr w:rsidR="00A5030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5E5C"/>
    <w:multiLevelType w:val="multilevel"/>
    <w:tmpl w:val="57DE5FA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30CF3824"/>
    <w:multiLevelType w:val="multilevel"/>
    <w:tmpl w:val="0EEE2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A22961"/>
    <w:multiLevelType w:val="multilevel"/>
    <w:tmpl w:val="4DEA734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794E6AF1"/>
    <w:multiLevelType w:val="multilevel"/>
    <w:tmpl w:val="B73A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B670A9"/>
    <w:multiLevelType w:val="multilevel"/>
    <w:tmpl w:val="85A48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07"/>
    <w:rsid w:val="00030537"/>
    <w:rsid w:val="00A503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5D09"/>
  <w15:docId w15:val="{73BD99BD-8F47-4C9A-9606-CF26DB5B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EMzbzTGxbC0yxiscRxfOsknbblvwTAXQu8GYVrmnYI/edit?usp=sharing" TargetMode="External"/><Relationship Id="rId13" Type="http://schemas.openxmlformats.org/officeDocument/2006/relationships/hyperlink" Target="https://docs.google.com/presentation/d/11OVcPsQDyaZMPN_V06mY2D4e0s1nHpPQFzJN5f7MQz4/edit?usp=sharing" TargetMode="External"/><Relationship Id="rId18" Type="http://schemas.openxmlformats.org/officeDocument/2006/relationships/hyperlink" Target="https://docs.google.com/document/d/1kbVsXu7RJTb04ATGeDvYdfhhxhRyqzPM4trJJtvtCoI/edit?usp=sharing" TargetMode="External"/><Relationship Id="rId3" Type="http://schemas.openxmlformats.org/officeDocument/2006/relationships/settings" Target="settings.xml"/><Relationship Id="rId7" Type="http://schemas.openxmlformats.org/officeDocument/2006/relationships/hyperlink" Target="https://docs.google.com/spreadsheets/d/1o60ufh3kOSnOUiCjmZxsOMeaTFei9ZrdQpSQdSMweGc/edit?usp=sharing" TargetMode="External"/><Relationship Id="rId12" Type="http://schemas.openxmlformats.org/officeDocument/2006/relationships/hyperlink" Target="https://docs.google.com/presentation/d/1sl6RHRAd_ngqeXhKvOsa_4dpyzT5ho8k8raVowVXn0o/edit?usp=sharing" TargetMode="External"/><Relationship Id="rId17" Type="http://schemas.openxmlformats.org/officeDocument/2006/relationships/hyperlink" Target="https://docs.google.com/document/d/1kbVsXu7RJTb04ATGeDvYdfhhxhRyqzPM4trJJtvtCoI/edit?usp=sharing" TargetMode="External"/><Relationship Id="rId2" Type="http://schemas.openxmlformats.org/officeDocument/2006/relationships/styles" Target="styles.xml"/><Relationship Id="rId16" Type="http://schemas.openxmlformats.org/officeDocument/2006/relationships/hyperlink" Target="https://docs.google.com/document/d/1Ts6bUCJRZ5K81B8nBzhMt4_2dj7tjS3kFnCT4QHrjgo/edit?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teborg.se/wps/portal?uri=gbglnk:20130705-131154" TargetMode="External"/><Relationship Id="rId11" Type="http://schemas.openxmlformats.org/officeDocument/2006/relationships/hyperlink" Target="https://docs.google.com/presentation/d/1WMkr4a2lr0b8U6t7R-YA70KbATc7Axy3GN_jA68W9Wc/edit?usp=sharing" TargetMode="External"/><Relationship Id="rId5" Type="http://schemas.openxmlformats.org/officeDocument/2006/relationships/hyperlink" Target="https://docs.google.com/document/d/1xB9a-B4hKq6uJfkh7Flcq51CzCPeOvQT4Pm5svtFfFY/edit?usp=sharing" TargetMode="External"/><Relationship Id="rId15" Type="http://schemas.openxmlformats.org/officeDocument/2006/relationships/hyperlink" Target="https://docs.google.com/document/d/18PC3Orp4ljW_CWzh2eAhh_EJtAJ_aSE0_GeCxQCZUKs/edit?usp=sharing" TargetMode="External"/><Relationship Id="rId10" Type="http://schemas.openxmlformats.org/officeDocument/2006/relationships/hyperlink" Target="https://docs.google.com/document/d/1uWpKqG1o6ipgUrIIa-Re4Vb0FguaMERNL_cNpSRnHNo/edit?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IGGRa9B1YgAT45eIRDuUnGmu5X3PLgN5ipvDs-7T7pg/edit?usp=sharing" TargetMode="External"/><Relationship Id="rId14" Type="http://schemas.openxmlformats.org/officeDocument/2006/relationships/hyperlink" Target="https://docs.google.com/presentation/d/1jg9zQa3Vn3Jn1XQMA92yZSGGy5UgnU3o413J6hGOJD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3D82F7B0.dotm</Template>
  <TotalTime>1</TotalTime>
  <Pages>5</Pages>
  <Words>1828</Words>
  <Characters>9692</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Tinnberg</dc:creator>
  <cp:lastModifiedBy>Jan Tinnberg</cp:lastModifiedBy>
  <cp:revision>2</cp:revision>
  <dcterms:created xsi:type="dcterms:W3CDTF">2019-09-25T14:18:00Z</dcterms:created>
  <dcterms:modified xsi:type="dcterms:W3CDTF">2019-09-25T14:18:00Z</dcterms:modified>
</cp:coreProperties>
</file>