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auto"/>
          <w:sz w:val="22"/>
          <w:szCs w:val="24"/>
        </w:rPr>
        <w:id w:val="267434254"/>
        <w:lock w:val="contentLocked"/>
        <w:group/>
      </w:sdtPr>
      <w:sdtEndPr>
        <w:rPr>
          <w:rFonts w:cstheme="majorHAnsi"/>
          <w:sz w:val="28"/>
        </w:rPr>
      </w:sdtEndPr>
      <w:sdtContent>
        <w:sdt>
          <w:sdtPr>
            <w:alias w:val="Titel"/>
            <w:tag w:val="Titel"/>
            <w:id w:val="-337779413"/>
            <w:placeholder>
              <w:docPart w:val="B37A79F959044617AE8D887DF69D83C9"/>
            </w:placeholder>
            <w:dataBinding w:prefixMappings="xmlns:ns0='http://purl.org/dc/elements/1.1/' xmlns:ns1='http://schemas.openxmlformats.org/package/2006/metadata/core-properties' " w:xpath="/ns1:coreProperties[1]/ns0:title[1]" w:storeItemID="{6C3C8BC8-F283-45AE-878A-BAB7291924A1}"/>
            <w:text/>
          </w:sdtPr>
          <w:sdtEndPr/>
          <w:sdtContent>
            <w:p w14:paraId="4CFA6575" w14:textId="0793C131" w:rsidR="00525C26" w:rsidRPr="001D3F2C" w:rsidRDefault="00BC10D5" w:rsidP="008751A8">
              <w:pPr>
                <w:pStyle w:val="Rubrik"/>
                <w:spacing w:before="2560"/>
                <w:ind w:left="-851"/>
              </w:pPr>
              <w:r>
                <w:t>Dagvatten- och skyfallsutredning</w:t>
              </w:r>
            </w:p>
          </w:sdtContent>
        </w:sdt>
        <w:sdt>
          <w:sdtPr>
            <w:alias w:val="Underrubrik"/>
            <w:tag w:val="Underrubrik"/>
            <w:id w:val="248393612"/>
            <w:placeholder>
              <w:docPart w:val="7DD7153C8E8E497F8FC842E532FE3375"/>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D132554" w14:textId="68C65A7B" w:rsidR="00AA0284" w:rsidRPr="000A5EB6" w:rsidRDefault="00BC10D5" w:rsidP="008751A8">
              <w:pPr>
                <w:pStyle w:val="Underrubrik"/>
                <w:spacing w:before="360" w:after="100" w:afterAutospacing="1"/>
                <w:ind w:left="-851"/>
              </w:pPr>
              <w:r>
                <w:t>Detaljplan för [bostäder/verksamheter] vid [geografiskt läge]</w:t>
              </w:r>
            </w:p>
          </w:sdtContent>
        </w:sdt>
        <w:sdt>
          <w:sdtPr>
            <w:rPr>
              <w:rFonts w:asciiTheme="majorHAnsi" w:hAnsiTheme="majorHAnsi" w:cstheme="majorHAnsi"/>
              <w:sz w:val="28"/>
            </w:rPr>
            <w:alias w:val="Publiceringsdatum"/>
            <w:tag w:val="Publiceringsdatum"/>
            <w:id w:val="-1123842599"/>
            <w:placeholder>
              <w:docPart w:val="98872545D146474D89A0BA556C0EC2C5"/>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p w14:paraId="228BC99B" w14:textId="77777777" w:rsidR="001D645F" w:rsidRPr="00525C26" w:rsidRDefault="00296B45" w:rsidP="008751A8">
              <w:pPr>
                <w:spacing w:before="240"/>
                <w:ind w:left="-851"/>
                <w:rPr>
                  <w:rFonts w:asciiTheme="majorHAnsi" w:hAnsiTheme="majorHAnsi" w:cstheme="majorHAnsi"/>
                  <w:sz w:val="28"/>
                </w:rPr>
              </w:pPr>
              <w:r w:rsidRPr="001D3F2C">
                <w:rPr>
                  <w:rStyle w:val="UnderrubrikChar"/>
                  <w:sz w:val="28"/>
                  <w:szCs w:val="28"/>
                </w:rPr>
                <w:t>[Publiceringsdatum]</w:t>
              </w:r>
            </w:p>
          </w:sdtContent>
        </w:sdt>
      </w:sdtContent>
    </w:sdt>
    <w:p w14:paraId="0EDBE1C6" w14:textId="74BE6C89" w:rsidR="00362322" w:rsidRDefault="007B25DF" w:rsidP="00362322">
      <w:pPr>
        <w:spacing w:after="240"/>
      </w:pPr>
      <w:r>
        <w:br w:type="page"/>
      </w:r>
    </w:p>
    <w:p w14:paraId="4856A999" w14:textId="77777777" w:rsidR="00362322" w:rsidRDefault="00362322" w:rsidP="00362322">
      <w:pPr>
        <w:spacing w:after="240"/>
      </w:pPr>
    </w:p>
    <w:p w14:paraId="7EFE213E" w14:textId="3ABD6516" w:rsidR="00362322" w:rsidRPr="00236BF7" w:rsidRDefault="00362322" w:rsidP="00362322">
      <w:pPr>
        <w:spacing w:before="10200" w:after="240"/>
        <w:rPr>
          <w:rFonts w:asciiTheme="majorHAnsi" w:hAnsiTheme="majorHAnsi" w:cstheme="majorHAnsi"/>
          <w:b/>
        </w:rPr>
      </w:pPr>
      <w:bookmarkStart w:id="0" w:name="_Hlk101510274"/>
      <w:r w:rsidRPr="00236BF7">
        <w:rPr>
          <w:rFonts w:asciiTheme="majorHAnsi" w:hAnsiTheme="majorHAnsi" w:cstheme="majorHAnsi"/>
          <w:b/>
        </w:rPr>
        <w:t>Göteborgs Stad</w:t>
      </w:r>
    </w:p>
    <w:p w14:paraId="764E3D9C" w14:textId="71C905BD" w:rsidR="00362322" w:rsidRPr="004B479A" w:rsidRDefault="00362322" w:rsidP="00362322">
      <w:pPr>
        <w:pStyle w:val="Ingetavstnd"/>
      </w:pPr>
      <w:r w:rsidRPr="004B479A">
        <w:t xml:space="preserve">Dokumenttitel: </w:t>
      </w:r>
      <w:sdt>
        <w:sdtPr>
          <w:alias w:val="Titel"/>
          <w:tag w:val=""/>
          <w:id w:val="-810947286"/>
          <w:dataBinding w:prefixMappings="xmlns:ns0='http://purl.org/dc/elements/1.1/' xmlns:ns1='http://schemas.openxmlformats.org/package/2006/metadata/core-properties' " w:xpath="/ns1:coreProperties[1]/ns0:title[1]" w:storeItemID="{6C3C8BC8-F283-45AE-878A-BAB7291924A1}"/>
          <w:text/>
        </w:sdtPr>
        <w:sdtEndPr/>
        <w:sdtContent>
          <w:r w:rsidR="006505F8" w:rsidRPr="004B479A">
            <w:t>Dagvatten- och skyfallsutredning</w:t>
          </w:r>
        </w:sdtContent>
      </w:sdt>
      <w:r w:rsidRPr="004B479A">
        <w:t xml:space="preserve"> </w:t>
      </w:r>
    </w:p>
    <w:p w14:paraId="329E6DB4" w14:textId="77777777" w:rsidR="00362322" w:rsidRPr="004B479A" w:rsidRDefault="00362322" w:rsidP="00362322">
      <w:pPr>
        <w:pStyle w:val="Ingetavstnd"/>
      </w:pPr>
      <w:r w:rsidRPr="004B479A">
        <w:t xml:space="preserve">Underrubrik: </w:t>
      </w:r>
      <w:sdt>
        <w:sdtPr>
          <w:alias w:val="Projektnamn"/>
          <w:tag w:val="Projektnamn"/>
          <w:id w:val="-486552809"/>
          <w:dataBinding w:prefixMappings="xmlns:ns0='http://purl.org/dc/elements/1.1/' xmlns:ns1='http://schemas.openxmlformats.org/package/2006/metadata/core-properties' " w:xpath="/ns1:coreProperties[1]/ns0:subject[1]" w:storeItemID="{6C3C8BC8-F283-45AE-878A-BAB7291924A1}"/>
          <w:text/>
        </w:sdtPr>
        <w:sdtEndPr/>
        <w:sdtContent>
          <w:r w:rsidR="00BC10D5" w:rsidRPr="004B479A">
            <w:t>Detaljplan för [bostäder/verksamheter] vid [geografiskt läge]</w:t>
          </w:r>
        </w:sdtContent>
      </w:sdt>
    </w:p>
    <w:p w14:paraId="02E358C1" w14:textId="3B53BEE5" w:rsidR="00362322" w:rsidRPr="004B479A" w:rsidRDefault="00362322" w:rsidP="00362322">
      <w:pPr>
        <w:pStyle w:val="Ingetavstnd"/>
      </w:pPr>
      <w:r w:rsidRPr="004B479A">
        <w:t xml:space="preserve">Datum: </w:t>
      </w:r>
      <w:sdt>
        <w:sdtPr>
          <w:rPr>
            <w:lang w:val="de-DE"/>
          </w:rPr>
          <w:alias w:val="Publiceringsdatum"/>
          <w:tag w:val="Publiceringsdatum"/>
          <w:id w:val="-1581898516"/>
          <w:showingPlcHdr/>
          <w:dataBinding w:prefixMappings="xmlns:ns0='http://schemas.microsoft.com/office/2006/coverPageProps' " w:xpath="/ns0:CoverPageProperties[1]/ns0:PublishDate[1]" w:storeItemID="{55AF091B-3C7A-41E3-B477-F2FDAA23CFDA}"/>
          <w:date w:fullDate="2022-04-21T00:00:00Z">
            <w:dateFormat w:val="yyyy-MM-dd"/>
            <w:lid w:val="sv-SE"/>
            <w:storeMappedDataAs w:val="dateTime"/>
            <w:calendar w:val="gregorian"/>
          </w:date>
        </w:sdtPr>
        <w:sdtEndPr/>
        <w:sdtContent>
          <w:r w:rsidRPr="004B479A">
            <w:t xml:space="preserve">     </w:t>
          </w:r>
        </w:sdtContent>
      </w:sdt>
    </w:p>
    <w:p w14:paraId="71832439" w14:textId="3896F4D0" w:rsidR="00362322" w:rsidRPr="004B479A" w:rsidRDefault="00B41BFB" w:rsidP="00362322">
      <w:pPr>
        <w:pStyle w:val="Ingetavstnd"/>
      </w:pPr>
      <w:r>
        <w:t>Projektledare SBK</w:t>
      </w:r>
      <w:r w:rsidR="00362322" w:rsidRPr="004B479A">
        <w:t xml:space="preserve">: </w:t>
      </w:r>
      <w:r w:rsidR="0005308F">
        <w:fldChar w:fldCharType="begin"/>
      </w:r>
      <w:r w:rsidR="0005308F">
        <w:instrText xml:space="preserve"> FILLIN  "kontaktperson på SBK"  \* MERGEFORMAT </w:instrText>
      </w:r>
      <w:r w:rsidR="0005308F">
        <w:fldChar w:fldCharType="separate"/>
      </w:r>
      <w:r w:rsidR="00362322" w:rsidRPr="004B479A">
        <w:t>[Namn Efternamn]</w:t>
      </w:r>
      <w:r w:rsidR="0005308F">
        <w:fldChar w:fldCharType="end"/>
      </w:r>
      <w:r w:rsidR="00362322" w:rsidRPr="004B479A">
        <w:t>, Stadsbyggnadskontoret</w:t>
      </w:r>
    </w:p>
    <w:p w14:paraId="4F118462" w14:textId="6CF2F70D" w:rsidR="00362322" w:rsidRPr="004B479A" w:rsidRDefault="00362322" w:rsidP="00362322">
      <w:pPr>
        <w:pStyle w:val="Ingetavstnd"/>
      </w:pPr>
      <w:r w:rsidRPr="004B479A">
        <w:t>Projektledare</w:t>
      </w:r>
      <w:r w:rsidR="00B41BFB">
        <w:t xml:space="preserve"> </w:t>
      </w:r>
      <w:r w:rsidR="00A10D37">
        <w:t>KoV</w:t>
      </w:r>
      <w:r w:rsidRPr="004B479A">
        <w:t xml:space="preserve">: </w:t>
      </w:r>
      <w:r w:rsidR="0005308F">
        <w:fldChar w:fldCharType="begin"/>
      </w:r>
      <w:r w:rsidR="0005308F">
        <w:instrText xml:space="preserve"> FILLIN  "projektledare på UPS"  \* MERGEFORMAT </w:instrText>
      </w:r>
      <w:r w:rsidR="0005308F">
        <w:fldChar w:fldCharType="separate"/>
      </w:r>
      <w:r w:rsidRPr="004B479A">
        <w:t>[Namn Efternamn</w:t>
      </w:r>
      <w:r w:rsidR="00CF2807">
        <w:t xml:space="preserve"> SUS</w:t>
      </w:r>
      <w:r w:rsidRPr="004B479A">
        <w:t>]</w:t>
      </w:r>
      <w:r w:rsidR="0005308F">
        <w:fldChar w:fldCharType="end"/>
      </w:r>
      <w:r w:rsidRPr="004B479A">
        <w:t>, Kretslopp och vatten</w:t>
      </w:r>
    </w:p>
    <w:p w14:paraId="6E10902C" w14:textId="77777777" w:rsidR="00362322" w:rsidRPr="004B479A" w:rsidRDefault="00362322" w:rsidP="00362322">
      <w:pPr>
        <w:pStyle w:val="Ingetavstnd"/>
      </w:pPr>
      <w:r w:rsidRPr="004B479A">
        <w:t xml:space="preserve">Handläggare: </w:t>
      </w:r>
      <w:r w:rsidR="0005308F">
        <w:fldChar w:fldCharType="begin"/>
      </w:r>
      <w:r w:rsidR="0005308F">
        <w:instrText xml:space="preserve"> FILLIN  "[namn efternamn, Kretslopp och vatten/Konult]"  \* MERGEFORMAT </w:instrText>
      </w:r>
      <w:r w:rsidR="0005308F">
        <w:fldChar w:fldCharType="separate"/>
      </w:r>
      <w:r w:rsidRPr="004B479A">
        <w:t>[Namn Efternamn]</w:t>
      </w:r>
      <w:r w:rsidR="0005308F">
        <w:fldChar w:fldCharType="end"/>
      </w:r>
      <w:r w:rsidRPr="004B479A">
        <w:t>, Kretslopp och vatten/Konsult</w:t>
      </w:r>
    </w:p>
    <w:p w14:paraId="0C77C965" w14:textId="36A712C4" w:rsidR="00362322" w:rsidRPr="004B479A" w:rsidRDefault="00362322" w:rsidP="00362322">
      <w:pPr>
        <w:pStyle w:val="Ingetavstnd"/>
      </w:pPr>
      <w:r w:rsidRPr="004B479A">
        <w:t xml:space="preserve">Kvalitetsgranskare: </w:t>
      </w:r>
      <w:r w:rsidR="0005308F">
        <w:fldChar w:fldCharType="begin"/>
      </w:r>
      <w:r w:rsidR="0005308F">
        <w:instrText xml:space="preserve"> FILLI</w:instrText>
      </w:r>
      <w:r w:rsidR="0005308F">
        <w:instrText xml:space="preserve">N  "Kvalitetsgranskare Namn Efternan, Kretslopp och vatten/Konsult"  \* MERGEFORMAT </w:instrText>
      </w:r>
      <w:r w:rsidR="0005308F">
        <w:fldChar w:fldCharType="separate"/>
      </w:r>
      <w:r w:rsidRPr="004B479A">
        <w:t>[Namn Efternamn]</w:t>
      </w:r>
      <w:r w:rsidR="0005308F">
        <w:fldChar w:fldCharType="end"/>
      </w:r>
      <w:r w:rsidRPr="004B479A">
        <w:t>, Kretslopp och vatten/Konsult</w:t>
      </w:r>
    </w:p>
    <w:p w14:paraId="4287C18B" w14:textId="52220875" w:rsidR="00D9258B" w:rsidRPr="00D9258B" w:rsidRDefault="00D9258B" w:rsidP="00362322">
      <w:pPr>
        <w:pStyle w:val="Ingetavstnd"/>
        <w:rPr>
          <w:color w:val="0077BC" w:themeColor="accent1"/>
        </w:rPr>
      </w:pPr>
      <w:r w:rsidRPr="004B479A">
        <w:t xml:space="preserve">Kontakt: </w:t>
      </w:r>
      <w:hyperlink r:id="rId9" w:history="1">
        <w:r w:rsidRPr="00CE419C">
          <w:rPr>
            <w:rStyle w:val="Hyperlnk"/>
          </w:rPr>
          <w:t>dagvatten@kretsloppochvatten.goteborg.se</w:t>
        </w:r>
      </w:hyperlink>
    </w:p>
    <w:bookmarkEnd w:id="0"/>
    <w:p w14:paraId="264269F3" w14:textId="77777777" w:rsidR="00362322" w:rsidRDefault="00362322" w:rsidP="00362322">
      <w:r>
        <w:br w:type="page"/>
      </w:r>
    </w:p>
    <w:p w14:paraId="6F296F0D" w14:textId="16CF3574" w:rsidR="009B1F87" w:rsidRPr="009B1F87" w:rsidRDefault="009B1F87" w:rsidP="009B1F87">
      <w:pPr>
        <w:rPr>
          <w:rFonts w:asciiTheme="majorHAnsi" w:hAnsiTheme="majorHAnsi" w:cstheme="majorHAnsi"/>
          <w:b/>
          <w:sz w:val="50"/>
          <w:szCs w:val="50"/>
        </w:rPr>
      </w:pPr>
      <w:r>
        <w:rPr>
          <w:rFonts w:asciiTheme="majorHAnsi" w:hAnsiTheme="majorHAnsi" w:cstheme="majorHAnsi"/>
          <w:b/>
          <w:sz w:val="50"/>
          <w:szCs w:val="50"/>
        </w:rPr>
        <w:lastRenderedPageBreak/>
        <w:t xml:space="preserve">Sammanfattning </w:t>
      </w:r>
    </w:p>
    <w:p w14:paraId="7D844CC9" w14:textId="60EC4FBD" w:rsidR="00B961BE" w:rsidRPr="0022371C" w:rsidRDefault="00B961BE" w:rsidP="00732BB4">
      <w:pPr>
        <w:pStyle w:val="Faktaruta"/>
      </w:pPr>
      <w:bookmarkStart w:id="1" w:name="_Hlk101268209"/>
      <w:r w:rsidRPr="00732BB4">
        <w:t>Här ska utredningens viktigaste hållpunkter och slutsatser sammanfattas. Information ska finnas med om planområdet avleds till ett markavvattningsföretag eller inte, information om hur väl åtgärder leder till att krav uppnås, kommentarer kring om området påverkar möjligheten att uppnå miljökvalitetsnormen för vatten mm. Beskriv vilka typer av åtgärder som föreslås och vilka krav de är kopplade till. Det ska tydligt framgå vilka åtgärder som måste genomföras för att planen ska vara byggbar och vilka som är rekommendationer. Förtydliga om något behöver preciseras på plankartan. Håll sammanfattningen kort, gärna inte mer än 1 sida inklusive bild på lösningsförslag.</w:t>
      </w:r>
      <w:r w:rsidR="008543B3">
        <w:t xml:space="preserve"> </w:t>
      </w:r>
      <w:r w:rsidR="008543B3" w:rsidRPr="00732BB4">
        <w:t>Redogör för kostnad, ansvarsfördelning</w:t>
      </w:r>
      <w:r w:rsidR="00883716">
        <w:t>,</w:t>
      </w:r>
      <w:r w:rsidR="008543B3" w:rsidRPr="00732BB4">
        <w:t xml:space="preserve"> ytbehov.</w:t>
      </w:r>
      <w:r w:rsidR="008543B3">
        <w:t xml:space="preserve"> </w:t>
      </w:r>
      <w:r w:rsidRPr="0022371C">
        <w:t xml:space="preserve"> </w:t>
      </w:r>
    </w:p>
    <w:bookmarkEnd w:id="1"/>
    <w:p w14:paraId="5EDA0091" w14:textId="6C549EA1" w:rsidR="000063CE" w:rsidRDefault="000063CE" w:rsidP="00B961BE"/>
    <w:p w14:paraId="7302D06F" w14:textId="482C8636" w:rsidR="000063CE" w:rsidRPr="0001715F" w:rsidRDefault="000063CE" w:rsidP="000063CE">
      <w:pPr>
        <w:pStyle w:val="Faktaruta"/>
      </w:pPr>
      <w:r>
        <w:t>Mallen ska vara till hjälp, finns inget att skriva under vissa rubriker så skriver man enbart att punkten inte är aktuell. Vid behov kan även rubriker bytas ut.</w:t>
      </w:r>
    </w:p>
    <w:p w14:paraId="4E031F0B" w14:textId="77777777" w:rsidR="000063CE" w:rsidRDefault="000063CE" w:rsidP="000063CE">
      <w:pPr>
        <w:pStyle w:val="Faktaruta"/>
        <w:rPr>
          <w:color w:val="002060"/>
        </w:rPr>
      </w:pPr>
      <w:r w:rsidRPr="000063CE">
        <w:rPr>
          <w:color w:val="0077BC" w:themeColor="accent1"/>
        </w:rPr>
        <w:t>[</w:t>
      </w:r>
      <w:bookmarkStart w:id="2" w:name="_Hlk531606985"/>
      <w:r w:rsidRPr="000063CE">
        <w:rPr>
          <w:color w:val="0077BC" w:themeColor="accent1"/>
        </w:rPr>
        <w:t xml:space="preserve">Blå text] </w:t>
      </w:r>
      <w:r w:rsidRPr="0001715F">
        <w:t xml:space="preserve">= </w:t>
      </w:r>
      <w:r>
        <w:t xml:space="preserve">Ersätt markerat område med </w:t>
      </w:r>
      <w:r w:rsidRPr="0001715F">
        <w:t>projektspecifik text i stycke</w:t>
      </w:r>
      <w:r>
        <w:t>t</w:t>
      </w:r>
    </w:p>
    <w:bookmarkEnd w:id="2"/>
    <w:p w14:paraId="78B7E8C0" w14:textId="64E26011" w:rsidR="009220C8" w:rsidRDefault="009220C8" w:rsidP="009220C8">
      <w:pPr>
        <w:pStyle w:val="Faktaruta"/>
      </w:pPr>
      <w:r>
        <w:t>Kontrollera tillgänglighet</w:t>
      </w:r>
      <w:r w:rsidRPr="009220C8">
        <w:t xml:space="preserve"> </w:t>
      </w:r>
      <w:r w:rsidR="001E4276">
        <w:t>i Word och PDF</w:t>
      </w:r>
    </w:p>
    <w:p w14:paraId="3712613B" w14:textId="786FEBD9" w:rsidR="009220C8" w:rsidRDefault="009220C8" w:rsidP="009220C8">
      <w:pPr>
        <w:pStyle w:val="Faktaruta"/>
      </w:pPr>
      <w:r>
        <w:t xml:space="preserve">Använd </w:t>
      </w:r>
      <w:proofErr w:type="spellStart"/>
      <w:r>
        <w:t>words</w:t>
      </w:r>
      <w:proofErr w:type="spellEnd"/>
      <w:r>
        <w:t xml:space="preserve"> funktion för referenser, se nedan.</w:t>
      </w:r>
    </w:p>
    <w:p w14:paraId="1E96742E" w14:textId="77777777" w:rsidR="000063CE" w:rsidRDefault="000063CE" w:rsidP="000063CE">
      <w:pPr>
        <w:jc w:val="center"/>
        <w:rPr>
          <w:b/>
          <w:sz w:val="28"/>
        </w:rPr>
      </w:pPr>
      <w:r>
        <w:rPr>
          <w:noProof/>
          <w:color w:val="002060"/>
        </w:rPr>
        <mc:AlternateContent>
          <mc:Choice Requires="wps">
            <w:drawing>
              <wp:anchor distT="0" distB="0" distL="114300" distR="114300" simplePos="0" relativeHeight="251661312" behindDoc="0" locked="0" layoutInCell="1" allowOverlap="1" wp14:anchorId="7EA6C22C" wp14:editId="7E11D8DE">
                <wp:simplePos x="0" y="0"/>
                <wp:positionH relativeFrom="column">
                  <wp:posOffset>3022112</wp:posOffset>
                </wp:positionH>
                <wp:positionV relativeFrom="paragraph">
                  <wp:posOffset>196850</wp:posOffset>
                </wp:positionV>
                <wp:extent cx="690113" cy="621102"/>
                <wp:effectExtent l="0" t="0" r="15240" b="26670"/>
                <wp:wrapNone/>
                <wp:docPr id="9" name="Ellip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0113" cy="62110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DC5926" id="Ellips 9" o:spid="_x0000_s1026" alt="&quot;&quot;" style="position:absolute;margin-left:237.95pt;margin-top:15.5pt;width:54.35pt;height:48.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" filled="f" strokecolor="red" strokeweight="1.5pt">
                <v:stroke joinstyle="miter"/>
              </v:oval>
            </w:pict>
          </mc:Fallback>
        </mc:AlternateContent>
      </w:r>
      <w:r>
        <w:rPr>
          <w:noProof/>
        </w:rPr>
        <w:drawing>
          <wp:inline distT="0" distB="0" distL="0" distR="0" wp14:anchorId="2754BCE4" wp14:editId="78DF42A7">
            <wp:extent cx="4658264" cy="840965"/>
            <wp:effectExtent l="0" t="0" r="0" b="0"/>
            <wp:docPr id="10" name="Bildobjek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pic:nvPicPr>
                  <pic:blipFill>
                    <a:blip r:embed="rId10"/>
                    <a:stretch>
                      <a:fillRect/>
                    </a:stretch>
                  </pic:blipFill>
                  <pic:spPr>
                    <a:xfrm>
                      <a:off x="0" y="0"/>
                      <a:ext cx="4714485" cy="851115"/>
                    </a:xfrm>
                    <a:prstGeom prst="rect">
                      <a:avLst/>
                    </a:prstGeom>
                  </pic:spPr>
                </pic:pic>
              </a:graphicData>
            </a:graphic>
          </wp:inline>
        </w:drawing>
      </w:r>
    </w:p>
    <w:p w14:paraId="6062A73E" w14:textId="099662F6" w:rsidR="009B1F87" w:rsidRDefault="009B1F87">
      <w:pPr>
        <w:spacing w:after="240" w:line="240" w:lineRule="auto"/>
        <w:rPr>
          <w:rFonts w:asciiTheme="majorHAnsi" w:hAnsiTheme="majorHAnsi" w:cstheme="majorHAnsi"/>
          <w:b/>
          <w:sz w:val="24"/>
        </w:rPr>
      </w:pPr>
      <w:r>
        <w:rPr>
          <w:rFonts w:asciiTheme="majorHAnsi" w:hAnsiTheme="majorHAnsi" w:cstheme="majorHAnsi"/>
          <w:b/>
          <w:sz w:val="24"/>
        </w:rPr>
        <w:br w:type="page"/>
      </w:r>
    </w:p>
    <w:p w14:paraId="17BC8CFC" w14:textId="286C5E19" w:rsidR="00525C26" w:rsidRPr="001A107B" w:rsidRDefault="00525C26" w:rsidP="001A107B">
      <w:pPr>
        <w:rPr>
          <w:rFonts w:asciiTheme="majorHAnsi" w:hAnsiTheme="majorHAnsi" w:cstheme="majorHAnsi"/>
          <w:b/>
          <w:sz w:val="24"/>
        </w:rPr>
      </w:pPr>
      <w:r w:rsidRPr="001A107B">
        <w:rPr>
          <w:rFonts w:asciiTheme="majorHAnsi" w:hAnsiTheme="majorHAnsi" w:cstheme="majorHAnsi"/>
          <w:b/>
          <w:sz w:val="24"/>
        </w:rPr>
        <w:lastRenderedPageBreak/>
        <w:t>Versionshantering</w:t>
      </w:r>
    </w:p>
    <w:tbl>
      <w:tblPr>
        <w:tblStyle w:val="Tabellrutnt"/>
        <w:tblW w:w="0" w:type="auto"/>
        <w:tblCellMar>
          <w:top w:w="57" w:type="dxa"/>
          <w:bottom w:w="57" w:type="dxa"/>
        </w:tblCellMar>
        <w:tblLook w:val="04A0" w:firstRow="1" w:lastRow="0" w:firstColumn="1" w:lastColumn="0" w:noHBand="0" w:noVBand="1"/>
        <w:tblCaption w:val="Tabell versionshantering"/>
        <w:tblDescription w:val="Datum, version beskrivning och ändrat av."/>
      </w:tblPr>
      <w:tblGrid>
        <w:gridCol w:w="1129"/>
        <w:gridCol w:w="993"/>
        <w:gridCol w:w="3185"/>
        <w:gridCol w:w="1769"/>
      </w:tblGrid>
      <w:tr w:rsidR="00A377F4" w:rsidRPr="00A377F4" w14:paraId="280B9E40" w14:textId="77777777" w:rsidTr="00D46429">
        <w:trPr>
          <w:cnfStyle w:val="100000000000" w:firstRow="1" w:lastRow="0" w:firstColumn="0" w:lastColumn="0" w:oddVBand="0" w:evenVBand="0" w:oddHBand="0" w:evenHBand="0" w:firstRowFirstColumn="0" w:firstRowLastColumn="0" w:lastRowFirstColumn="0" w:lastRowLastColumn="0"/>
        </w:trPr>
        <w:tc>
          <w:tcPr>
            <w:tcW w:w="1129" w:type="dxa"/>
          </w:tcPr>
          <w:p w14:paraId="37796A1A" w14:textId="77777777" w:rsidR="00A377F4" w:rsidRPr="00A377F4" w:rsidRDefault="00A377F4" w:rsidP="00A377F4">
            <w:pPr>
              <w:rPr>
                <w:sz w:val="17"/>
                <w:szCs w:val="17"/>
              </w:rPr>
            </w:pPr>
            <w:r w:rsidRPr="00A377F4">
              <w:rPr>
                <w:sz w:val="17"/>
                <w:szCs w:val="17"/>
              </w:rPr>
              <w:t>Datum</w:t>
            </w:r>
          </w:p>
        </w:tc>
        <w:tc>
          <w:tcPr>
            <w:tcW w:w="993" w:type="dxa"/>
          </w:tcPr>
          <w:p w14:paraId="47E83705" w14:textId="77777777" w:rsidR="00A377F4" w:rsidRPr="00A377F4" w:rsidRDefault="00A377F4" w:rsidP="00A377F4">
            <w:pPr>
              <w:rPr>
                <w:sz w:val="17"/>
                <w:szCs w:val="17"/>
              </w:rPr>
            </w:pPr>
            <w:r w:rsidRPr="00A377F4">
              <w:rPr>
                <w:sz w:val="17"/>
                <w:szCs w:val="17"/>
              </w:rPr>
              <w:t>Version</w:t>
            </w:r>
          </w:p>
        </w:tc>
        <w:tc>
          <w:tcPr>
            <w:tcW w:w="3185" w:type="dxa"/>
          </w:tcPr>
          <w:p w14:paraId="329390E9" w14:textId="77777777" w:rsidR="00A377F4" w:rsidRPr="00A377F4" w:rsidRDefault="00A377F4" w:rsidP="00A377F4">
            <w:pPr>
              <w:rPr>
                <w:sz w:val="17"/>
                <w:szCs w:val="17"/>
              </w:rPr>
            </w:pPr>
            <w:r w:rsidRPr="00A377F4">
              <w:rPr>
                <w:sz w:val="17"/>
                <w:szCs w:val="17"/>
              </w:rPr>
              <w:t>Beskrivning</w:t>
            </w:r>
          </w:p>
        </w:tc>
        <w:tc>
          <w:tcPr>
            <w:tcW w:w="1769" w:type="dxa"/>
          </w:tcPr>
          <w:p w14:paraId="622B092B" w14:textId="77777777" w:rsidR="00A377F4" w:rsidRPr="00A377F4" w:rsidRDefault="00A377F4" w:rsidP="00A377F4">
            <w:pPr>
              <w:rPr>
                <w:sz w:val="17"/>
                <w:szCs w:val="17"/>
              </w:rPr>
            </w:pPr>
            <w:r w:rsidRPr="00A377F4">
              <w:rPr>
                <w:sz w:val="17"/>
                <w:szCs w:val="17"/>
              </w:rPr>
              <w:t>Ändrat av</w:t>
            </w:r>
          </w:p>
        </w:tc>
      </w:tr>
      <w:tr w:rsidR="00A377F4" w:rsidRPr="00A377F4" w14:paraId="1DDB7109" w14:textId="77777777" w:rsidTr="00D46429">
        <w:tc>
          <w:tcPr>
            <w:tcW w:w="1129" w:type="dxa"/>
          </w:tcPr>
          <w:p w14:paraId="60C2B8BE" w14:textId="23DA5243" w:rsidR="00A377F4" w:rsidRPr="00A377F4" w:rsidRDefault="00A377F4" w:rsidP="00A377F4">
            <w:pPr>
              <w:rPr>
                <w:sz w:val="17"/>
                <w:szCs w:val="17"/>
              </w:rPr>
            </w:pPr>
          </w:p>
        </w:tc>
        <w:tc>
          <w:tcPr>
            <w:tcW w:w="993" w:type="dxa"/>
          </w:tcPr>
          <w:p w14:paraId="29363368" w14:textId="77777777" w:rsidR="00A377F4" w:rsidRPr="00A377F4" w:rsidRDefault="00A377F4" w:rsidP="00A377F4">
            <w:pPr>
              <w:rPr>
                <w:sz w:val="17"/>
                <w:szCs w:val="17"/>
              </w:rPr>
            </w:pPr>
          </w:p>
        </w:tc>
        <w:tc>
          <w:tcPr>
            <w:tcW w:w="3185" w:type="dxa"/>
          </w:tcPr>
          <w:p w14:paraId="1F5EE337" w14:textId="77777777" w:rsidR="00A377F4" w:rsidRPr="00A377F4" w:rsidRDefault="00A377F4" w:rsidP="00A377F4">
            <w:pPr>
              <w:rPr>
                <w:sz w:val="17"/>
                <w:szCs w:val="17"/>
              </w:rPr>
            </w:pPr>
          </w:p>
        </w:tc>
        <w:tc>
          <w:tcPr>
            <w:tcW w:w="1769" w:type="dxa"/>
          </w:tcPr>
          <w:p w14:paraId="163F84EF" w14:textId="77777777" w:rsidR="00A377F4" w:rsidRPr="00A377F4" w:rsidRDefault="00A377F4" w:rsidP="00A377F4">
            <w:pPr>
              <w:rPr>
                <w:sz w:val="17"/>
                <w:szCs w:val="17"/>
              </w:rPr>
            </w:pPr>
          </w:p>
        </w:tc>
      </w:tr>
      <w:tr w:rsidR="00A377F4" w:rsidRPr="00A377F4" w14:paraId="1079865E" w14:textId="77777777" w:rsidTr="00D46429">
        <w:tc>
          <w:tcPr>
            <w:tcW w:w="1129" w:type="dxa"/>
          </w:tcPr>
          <w:p w14:paraId="068C2031" w14:textId="77777777" w:rsidR="00A377F4" w:rsidRPr="00A377F4" w:rsidRDefault="00A377F4" w:rsidP="00A377F4">
            <w:pPr>
              <w:rPr>
                <w:sz w:val="17"/>
                <w:szCs w:val="17"/>
              </w:rPr>
            </w:pPr>
          </w:p>
        </w:tc>
        <w:tc>
          <w:tcPr>
            <w:tcW w:w="993" w:type="dxa"/>
          </w:tcPr>
          <w:p w14:paraId="48BBBAF0" w14:textId="77777777" w:rsidR="00A377F4" w:rsidRPr="00A377F4" w:rsidRDefault="00A377F4" w:rsidP="00A377F4">
            <w:pPr>
              <w:rPr>
                <w:sz w:val="17"/>
                <w:szCs w:val="17"/>
              </w:rPr>
            </w:pPr>
          </w:p>
        </w:tc>
        <w:tc>
          <w:tcPr>
            <w:tcW w:w="3185" w:type="dxa"/>
          </w:tcPr>
          <w:p w14:paraId="64FF596F" w14:textId="77777777" w:rsidR="00A377F4" w:rsidRPr="00A377F4" w:rsidRDefault="00A377F4" w:rsidP="00A377F4">
            <w:pPr>
              <w:rPr>
                <w:sz w:val="17"/>
                <w:szCs w:val="17"/>
              </w:rPr>
            </w:pPr>
          </w:p>
        </w:tc>
        <w:tc>
          <w:tcPr>
            <w:tcW w:w="1769" w:type="dxa"/>
          </w:tcPr>
          <w:p w14:paraId="3316E5C5" w14:textId="77777777" w:rsidR="00A377F4" w:rsidRPr="00A377F4" w:rsidRDefault="00A377F4" w:rsidP="00A377F4">
            <w:pPr>
              <w:rPr>
                <w:sz w:val="17"/>
                <w:szCs w:val="17"/>
              </w:rPr>
            </w:pPr>
          </w:p>
        </w:tc>
      </w:tr>
      <w:tr w:rsidR="00A377F4" w:rsidRPr="00A377F4" w14:paraId="0D1BFFD4" w14:textId="77777777" w:rsidTr="00D46429">
        <w:tc>
          <w:tcPr>
            <w:tcW w:w="1129" w:type="dxa"/>
          </w:tcPr>
          <w:p w14:paraId="212488C9" w14:textId="77777777" w:rsidR="00A377F4" w:rsidRPr="00A377F4" w:rsidRDefault="00A377F4" w:rsidP="00A377F4">
            <w:pPr>
              <w:rPr>
                <w:sz w:val="17"/>
                <w:szCs w:val="17"/>
              </w:rPr>
            </w:pPr>
          </w:p>
        </w:tc>
        <w:tc>
          <w:tcPr>
            <w:tcW w:w="993" w:type="dxa"/>
          </w:tcPr>
          <w:p w14:paraId="11A0492F" w14:textId="77777777" w:rsidR="00A377F4" w:rsidRPr="00A377F4" w:rsidRDefault="00A377F4" w:rsidP="00A377F4">
            <w:pPr>
              <w:rPr>
                <w:sz w:val="17"/>
                <w:szCs w:val="17"/>
              </w:rPr>
            </w:pPr>
          </w:p>
        </w:tc>
        <w:tc>
          <w:tcPr>
            <w:tcW w:w="3185" w:type="dxa"/>
          </w:tcPr>
          <w:p w14:paraId="4D245276" w14:textId="77777777" w:rsidR="00A377F4" w:rsidRPr="00A377F4" w:rsidRDefault="00A377F4" w:rsidP="00A377F4">
            <w:pPr>
              <w:rPr>
                <w:sz w:val="17"/>
                <w:szCs w:val="17"/>
              </w:rPr>
            </w:pPr>
          </w:p>
        </w:tc>
        <w:tc>
          <w:tcPr>
            <w:tcW w:w="1769" w:type="dxa"/>
          </w:tcPr>
          <w:p w14:paraId="057C502A" w14:textId="77777777" w:rsidR="00A377F4" w:rsidRPr="00A377F4" w:rsidRDefault="00A377F4" w:rsidP="00A377F4">
            <w:pPr>
              <w:rPr>
                <w:sz w:val="17"/>
                <w:szCs w:val="17"/>
              </w:rPr>
            </w:pPr>
          </w:p>
        </w:tc>
      </w:tr>
    </w:tbl>
    <w:sdt>
      <w:sdtPr>
        <w:rPr>
          <w:rFonts w:asciiTheme="minorHAnsi" w:eastAsiaTheme="minorEastAsia" w:hAnsiTheme="minorHAnsi" w:cstheme="minorBidi"/>
          <w:b w:val="0"/>
          <w:color w:val="auto"/>
          <w:sz w:val="22"/>
          <w:szCs w:val="24"/>
        </w:rPr>
        <w:id w:val="792171828"/>
        <w:docPartObj>
          <w:docPartGallery w:val="Table of Contents"/>
          <w:docPartUnique/>
        </w:docPartObj>
      </w:sdtPr>
      <w:sdtEndPr>
        <w:rPr>
          <w:bCs/>
        </w:rPr>
      </w:sdtEndPr>
      <w:sdtContent>
        <w:p w14:paraId="06320DB5" w14:textId="77777777" w:rsidR="00525C26" w:rsidRDefault="00525C26">
          <w:pPr>
            <w:pStyle w:val="Innehllsfrteckningsrubrik"/>
          </w:pPr>
          <w:r>
            <w:t>Innehåll</w:t>
          </w:r>
        </w:p>
        <w:p w14:paraId="1BAD3D68" w14:textId="29B32419" w:rsidR="00EC48DA" w:rsidRDefault="00525C26">
          <w:pPr>
            <w:pStyle w:val="Innehll1"/>
            <w:tabs>
              <w:tab w:val="left" w:pos="440"/>
              <w:tab w:val="right" w:leader="dot" w:pos="7076"/>
            </w:tabs>
            <w:rPr>
              <w:rFonts w:asciiTheme="minorHAnsi" w:hAnsiTheme="minorHAnsi"/>
              <w:b w:val="0"/>
              <w:noProof/>
              <w:szCs w:val="22"/>
              <w:lang w:eastAsia="sv-SE"/>
            </w:rPr>
          </w:pPr>
          <w:r>
            <w:rPr>
              <w:b w:val="0"/>
            </w:rPr>
            <w:fldChar w:fldCharType="begin"/>
          </w:r>
          <w:r>
            <w:instrText xml:space="preserve"> TOC \o "1-3" \h \z \u </w:instrText>
          </w:r>
          <w:r>
            <w:rPr>
              <w:b w:val="0"/>
            </w:rPr>
            <w:fldChar w:fldCharType="separate"/>
          </w:r>
          <w:hyperlink w:anchor="_Toc122074789" w:history="1">
            <w:r w:rsidR="00EC48DA" w:rsidRPr="007C6AA0">
              <w:rPr>
                <w:rStyle w:val="Hyperlnk"/>
                <w:noProof/>
              </w:rPr>
              <w:t>1</w:t>
            </w:r>
            <w:r w:rsidR="00EC48DA">
              <w:rPr>
                <w:rFonts w:asciiTheme="minorHAnsi" w:hAnsiTheme="minorHAnsi"/>
                <w:b w:val="0"/>
                <w:noProof/>
                <w:szCs w:val="22"/>
                <w:lang w:eastAsia="sv-SE"/>
              </w:rPr>
              <w:tab/>
            </w:r>
            <w:r w:rsidR="00EC48DA" w:rsidRPr="007C6AA0">
              <w:rPr>
                <w:rStyle w:val="Hyperlnk"/>
                <w:noProof/>
              </w:rPr>
              <w:t>Inledning</w:t>
            </w:r>
            <w:r w:rsidR="00EC48DA">
              <w:rPr>
                <w:noProof/>
                <w:webHidden/>
              </w:rPr>
              <w:tab/>
            </w:r>
            <w:r w:rsidR="00EC48DA">
              <w:rPr>
                <w:noProof/>
                <w:webHidden/>
              </w:rPr>
              <w:fldChar w:fldCharType="begin"/>
            </w:r>
            <w:r w:rsidR="00EC48DA">
              <w:rPr>
                <w:noProof/>
                <w:webHidden/>
              </w:rPr>
              <w:instrText xml:space="preserve"> PAGEREF _Toc122074789 \h </w:instrText>
            </w:r>
            <w:r w:rsidR="00EC48DA">
              <w:rPr>
                <w:noProof/>
                <w:webHidden/>
              </w:rPr>
            </w:r>
            <w:r w:rsidR="00EC48DA">
              <w:rPr>
                <w:noProof/>
                <w:webHidden/>
              </w:rPr>
              <w:fldChar w:fldCharType="separate"/>
            </w:r>
            <w:r w:rsidR="00EC48DA">
              <w:rPr>
                <w:noProof/>
                <w:webHidden/>
              </w:rPr>
              <w:t>6</w:t>
            </w:r>
            <w:r w:rsidR="00EC48DA">
              <w:rPr>
                <w:noProof/>
                <w:webHidden/>
              </w:rPr>
              <w:fldChar w:fldCharType="end"/>
            </w:r>
          </w:hyperlink>
        </w:p>
        <w:p w14:paraId="601991E0" w14:textId="739C3FE5" w:rsidR="00EC48DA" w:rsidRDefault="00EC48DA">
          <w:pPr>
            <w:pStyle w:val="Innehll2"/>
            <w:tabs>
              <w:tab w:val="left" w:pos="880"/>
              <w:tab w:val="right" w:leader="dot" w:pos="7076"/>
            </w:tabs>
            <w:rPr>
              <w:rFonts w:asciiTheme="minorHAnsi" w:hAnsiTheme="minorHAnsi"/>
              <w:noProof/>
              <w:szCs w:val="22"/>
              <w:lang w:eastAsia="sv-SE"/>
            </w:rPr>
          </w:pPr>
          <w:hyperlink w:anchor="_Toc122074790" w:history="1">
            <w:r w:rsidRPr="007C6AA0">
              <w:rPr>
                <w:rStyle w:val="Hyperlnk"/>
                <w:noProof/>
              </w:rPr>
              <w:t>1.1</w:t>
            </w:r>
            <w:r>
              <w:rPr>
                <w:rFonts w:asciiTheme="minorHAnsi" w:hAnsiTheme="minorHAnsi"/>
                <w:noProof/>
                <w:szCs w:val="22"/>
                <w:lang w:eastAsia="sv-SE"/>
              </w:rPr>
              <w:tab/>
            </w:r>
            <w:r w:rsidRPr="007C6AA0">
              <w:rPr>
                <w:rStyle w:val="Hyperlnk"/>
                <w:noProof/>
              </w:rPr>
              <w:t>Syfte och mål</w:t>
            </w:r>
            <w:r>
              <w:rPr>
                <w:noProof/>
                <w:webHidden/>
              </w:rPr>
              <w:tab/>
            </w:r>
            <w:r>
              <w:rPr>
                <w:noProof/>
                <w:webHidden/>
              </w:rPr>
              <w:fldChar w:fldCharType="begin"/>
            </w:r>
            <w:r>
              <w:rPr>
                <w:noProof/>
                <w:webHidden/>
              </w:rPr>
              <w:instrText xml:space="preserve"> PAGEREF _Toc122074790 \h </w:instrText>
            </w:r>
            <w:r>
              <w:rPr>
                <w:noProof/>
                <w:webHidden/>
              </w:rPr>
            </w:r>
            <w:r>
              <w:rPr>
                <w:noProof/>
                <w:webHidden/>
              </w:rPr>
              <w:fldChar w:fldCharType="separate"/>
            </w:r>
            <w:r>
              <w:rPr>
                <w:noProof/>
                <w:webHidden/>
              </w:rPr>
              <w:t>6</w:t>
            </w:r>
            <w:r>
              <w:rPr>
                <w:noProof/>
                <w:webHidden/>
              </w:rPr>
              <w:fldChar w:fldCharType="end"/>
            </w:r>
          </w:hyperlink>
        </w:p>
        <w:p w14:paraId="4FFE2912" w14:textId="739D1B8F" w:rsidR="00EC48DA" w:rsidRDefault="00EC48DA">
          <w:pPr>
            <w:pStyle w:val="Innehll2"/>
            <w:tabs>
              <w:tab w:val="left" w:pos="880"/>
              <w:tab w:val="right" w:leader="dot" w:pos="7076"/>
            </w:tabs>
            <w:rPr>
              <w:rFonts w:asciiTheme="minorHAnsi" w:hAnsiTheme="minorHAnsi"/>
              <w:noProof/>
              <w:szCs w:val="22"/>
              <w:lang w:eastAsia="sv-SE"/>
            </w:rPr>
          </w:pPr>
          <w:hyperlink w:anchor="_Toc122074791" w:history="1">
            <w:r w:rsidRPr="007C6AA0">
              <w:rPr>
                <w:rStyle w:val="Hyperlnk"/>
                <w:noProof/>
              </w:rPr>
              <w:t>1.2</w:t>
            </w:r>
            <w:r>
              <w:rPr>
                <w:rFonts w:asciiTheme="minorHAnsi" w:hAnsiTheme="minorHAnsi"/>
                <w:noProof/>
                <w:szCs w:val="22"/>
                <w:lang w:eastAsia="sv-SE"/>
              </w:rPr>
              <w:tab/>
            </w:r>
            <w:r w:rsidRPr="007C6AA0">
              <w:rPr>
                <w:rStyle w:val="Hyperlnk"/>
                <w:noProof/>
              </w:rPr>
              <w:t>Planförslag</w:t>
            </w:r>
            <w:r>
              <w:rPr>
                <w:noProof/>
                <w:webHidden/>
              </w:rPr>
              <w:tab/>
            </w:r>
            <w:r>
              <w:rPr>
                <w:noProof/>
                <w:webHidden/>
              </w:rPr>
              <w:fldChar w:fldCharType="begin"/>
            </w:r>
            <w:r>
              <w:rPr>
                <w:noProof/>
                <w:webHidden/>
              </w:rPr>
              <w:instrText xml:space="preserve"> PAGEREF _Toc122074791 \h </w:instrText>
            </w:r>
            <w:r>
              <w:rPr>
                <w:noProof/>
                <w:webHidden/>
              </w:rPr>
            </w:r>
            <w:r>
              <w:rPr>
                <w:noProof/>
                <w:webHidden/>
              </w:rPr>
              <w:fldChar w:fldCharType="separate"/>
            </w:r>
            <w:r>
              <w:rPr>
                <w:noProof/>
                <w:webHidden/>
              </w:rPr>
              <w:t>7</w:t>
            </w:r>
            <w:r>
              <w:rPr>
                <w:noProof/>
                <w:webHidden/>
              </w:rPr>
              <w:fldChar w:fldCharType="end"/>
            </w:r>
          </w:hyperlink>
        </w:p>
        <w:p w14:paraId="647A8A8D" w14:textId="79A28ABC" w:rsidR="00EC48DA" w:rsidRDefault="00EC48DA">
          <w:pPr>
            <w:pStyle w:val="Innehll1"/>
            <w:tabs>
              <w:tab w:val="left" w:pos="440"/>
              <w:tab w:val="right" w:leader="dot" w:pos="7076"/>
            </w:tabs>
            <w:rPr>
              <w:rFonts w:asciiTheme="minorHAnsi" w:hAnsiTheme="minorHAnsi"/>
              <w:b w:val="0"/>
              <w:noProof/>
              <w:szCs w:val="22"/>
              <w:lang w:eastAsia="sv-SE"/>
            </w:rPr>
          </w:pPr>
          <w:hyperlink w:anchor="_Toc122074792" w:history="1">
            <w:r w:rsidRPr="007C6AA0">
              <w:rPr>
                <w:rStyle w:val="Hyperlnk"/>
                <w:noProof/>
              </w:rPr>
              <w:t>2</w:t>
            </w:r>
            <w:r>
              <w:rPr>
                <w:rFonts w:asciiTheme="minorHAnsi" w:hAnsiTheme="minorHAnsi"/>
                <w:b w:val="0"/>
                <w:noProof/>
                <w:szCs w:val="22"/>
                <w:lang w:eastAsia="sv-SE"/>
              </w:rPr>
              <w:tab/>
            </w:r>
            <w:r w:rsidRPr="007C6AA0">
              <w:rPr>
                <w:rStyle w:val="Hyperlnk"/>
                <w:noProof/>
              </w:rPr>
              <w:t>Förutsä</w:t>
            </w:r>
            <w:r w:rsidRPr="007C6AA0">
              <w:rPr>
                <w:rStyle w:val="Hyperlnk"/>
                <w:noProof/>
              </w:rPr>
              <w:t>t</w:t>
            </w:r>
            <w:r w:rsidRPr="007C6AA0">
              <w:rPr>
                <w:rStyle w:val="Hyperlnk"/>
                <w:noProof/>
              </w:rPr>
              <w:t>tningar</w:t>
            </w:r>
            <w:r>
              <w:rPr>
                <w:noProof/>
                <w:webHidden/>
              </w:rPr>
              <w:tab/>
            </w:r>
            <w:r>
              <w:rPr>
                <w:noProof/>
                <w:webHidden/>
              </w:rPr>
              <w:fldChar w:fldCharType="begin"/>
            </w:r>
            <w:r>
              <w:rPr>
                <w:noProof/>
                <w:webHidden/>
              </w:rPr>
              <w:instrText xml:space="preserve"> PAGEREF _Toc122074792 \h </w:instrText>
            </w:r>
            <w:r>
              <w:rPr>
                <w:noProof/>
                <w:webHidden/>
              </w:rPr>
            </w:r>
            <w:r>
              <w:rPr>
                <w:noProof/>
                <w:webHidden/>
              </w:rPr>
              <w:fldChar w:fldCharType="separate"/>
            </w:r>
            <w:r>
              <w:rPr>
                <w:noProof/>
                <w:webHidden/>
              </w:rPr>
              <w:t>8</w:t>
            </w:r>
            <w:r>
              <w:rPr>
                <w:noProof/>
                <w:webHidden/>
              </w:rPr>
              <w:fldChar w:fldCharType="end"/>
            </w:r>
          </w:hyperlink>
        </w:p>
        <w:p w14:paraId="4C223C75" w14:textId="752E8A9A" w:rsidR="00EC48DA" w:rsidRDefault="00EC48DA">
          <w:pPr>
            <w:pStyle w:val="Innehll2"/>
            <w:tabs>
              <w:tab w:val="left" w:pos="880"/>
              <w:tab w:val="right" w:leader="dot" w:pos="7076"/>
            </w:tabs>
            <w:rPr>
              <w:rFonts w:asciiTheme="minorHAnsi" w:hAnsiTheme="minorHAnsi"/>
              <w:noProof/>
              <w:szCs w:val="22"/>
              <w:lang w:eastAsia="sv-SE"/>
            </w:rPr>
          </w:pPr>
          <w:hyperlink w:anchor="_Toc122074793" w:history="1">
            <w:r w:rsidRPr="007C6AA0">
              <w:rPr>
                <w:rStyle w:val="Hyperlnk"/>
                <w:noProof/>
              </w:rPr>
              <w:t>2.1</w:t>
            </w:r>
            <w:r>
              <w:rPr>
                <w:rFonts w:asciiTheme="minorHAnsi" w:hAnsiTheme="minorHAnsi"/>
                <w:noProof/>
                <w:szCs w:val="22"/>
                <w:lang w:eastAsia="sv-SE"/>
              </w:rPr>
              <w:tab/>
            </w:r>
            <w:r w:rsidRPr="007C6AA0">
              <w:rPr>
                <w:rStyle w:val="Hyperlnk"/>
                <w:noProof/>
              </w:rPr>
              <w:t>Fältbesök</w:t>
            </w:r>
            <w:r>
              <w:rPr>
                <w:noProof/>
                <w:webHidden/>
              </w:rPr>
              <w:tab/>
            </w:r>
            <w:r>
              <w:rPr>
                <w:noProof/>
                <w:webHidden/>
              </w:rPr>
              <w:fldChar w:fldCharType="begin"/>
            </w:r>
            <w:r>
              <w:rPr>
                <w:noProof/>
                <w:webHidden/>
              </w:rPr>
              <w:instrText xml:space="preserve"> PAGEREF _Toc122074793 \h </w:instrText>
            </w:r>
            <w:r>
              <w:rPr>
                <w:noProof/>
                <w:webHidden/>
              </w:rPr>
            </w:r>
            <w:r>
              <w:rPr>
                <w:noProof/>
                <w:webHidden/>
              </w:rPr>
              <w:fldChar w:fldCharType="separate"/>
            </w:r>
            <w:r>
              <w:rPr>
                <w:noProof/>
                <w:webHidden/>
              </w:rPr>
              <w:t>8</w:t>
            </w:r>
            <w:r>
              <w:rPr>
                <w:noProof/>
                <w:webHidden/>
              </w:rPr>
              <w:fldChar w:fldCharType="end"/>
            </w:r>
          </w:hyperlink>
        </w:p>
        <w:p w14:paraId="58762A4C" w14:textId="091DC79E" w:rsidR="00EC48DA" w:rsidRDefault="00EC48DA">
          <w:pPr>
            <w:pStyle w:val="Innehll2"/>
            <w:tabs>
              <w:tab w:val="left" w:pos="880"/>
              <w:tab w:val="right" w:leader="dot" w:pos="7076"/>
            </w:tabs>
            <w:rPr>
              <w:rFonts w:asciiTheme="minorHAnsi" w:hAnsiTheme="minorHAnsi"/>
              <w:noProof/>
              <w:szCs w:val="22"/>
              <w:lang w:eastAsia="sv-SE"/>
            </w:rPr>
          </w:pPr>
          <w:hyperlink w:anchor="_Toc122074794" w:history="1">
            <w:r w:rsidRPr="007C6AA0">
              <w:rPr>
                <w:rStyle w:val="Hyperlnk"/>
                <w:noProof/>
              </w:rPr>
              <w:t>2.2</w:t>
            </w:r>
            <w:r>
              <w:rPr>
                <w:rFonts w:asciiTheme="minorHAnsi" w:hAnsiTheme="minorHAnsi"/>
                <w:noProof/>
                <w:szCs w:val="22"/>
                <w:lang w:eastAsia="sv-SE"/>
              </w:rPr>
              <w:tab/>
            </w:r>
            <w:r w:rsidRPr="007C6AA0">
              <w:rPr>
                <w:rStyle w:val="Hyperlnk"/>
                <w:noProof/>
              </w:rPr>
              <w:t>Tidigare utredningar och pågående projekt</w:t>
            </w:r>
            <w:r>
              <w:rPr>
                <w:noProof/>
                <w:webHidden/>
              </w:rPr>
              <w:tab/>
            </w:r>
            <w:r>
              <w:rPr>
                <w:noProof/>
                <w:webHidden/>
              </w:rPr>
              <w:fldChar w:fldCharType="begin"/>
            </w:r>
            <w:r>
              <w:rPr>
                <w:noProof/>
                <w:webHidden/>
              </w:rPr>
              <w:instrText xml:space="preserve"> PAGEREF _Toc122074794 \h </w:instrText>
            </w:r>
            <w:r>
              <w:rPr>
                <w:noProof/>
                <w:webHidden/>
              </w:rPr>
            </w:r>
            <w:r>
              <w:rPr>
                <w:noProof/>
                <w:webHidden/>
              </w:rPr>
              <w:fldChar w:fldCharType="separate"/>
            </w:r>
            <w:r>
              <w:rPr>
                <w:noProof/>
                <w:webHidden/>
              </w:rPr>
              <w:t>8</w:t>
            </w:r>
            <w:r>
              <w:rPr>
                <w:noProof/>
                <w:webHidden/>
              </w:rPr>
              <w:fldChar w:fldCharType="end"/>
            </w:r>
          </w:hyperlink>
        </w:p>
        <w:p w14:paraId="48417EA0" w14:textId="61655FA1" w:rsidR="00EC48DA" w:rsidRDefault="00EC48DA">
          <w:pPr>
            <w:pStyle w:val="Innehll2"/>
            <w:tabs>
              <w:tab w:val="left" w:pos="880"/>
              <w:tab w:val="right" w:leader="dot" w:pos="7076"/>
            </w:tabs>
            <w:rPr>
              <w:rFonts w:asciiTheme="minorHAnsi" w:hAnsiTheme="minorHAnsi"/>
              <w:noProof/>
              <w:szCs w:val="22"/>
              <w:lang w:eastAsia="sv-SE"/>
            </w:rPr>
          </w:pPr>
          <w:hyperlink w:anchor="_Toc122074795" w:history="1">
            <w:r w:rsidRPr="007C6AA0">
              <w:rPr>
                <w:rStyle w:val="Hyperlnk"/>
                <w:noProof/>
              </w:rPr>
              <w:t>2.3</w:t>
            </w:r>
            <w:r>
              <w:rPr>
                <w:rFonts w:asciiTheme="minorHAnsi" w:hAnsiTheme="minorHAnsi"/>
                <w:noProof/>
                <w:szCs w:val="22"/>
                <w:lang w:eastAsia="sv-SE"/>
              </w:rPr>
              <w:tab/>
            </w:r>
            <w:r w:rsidRPr="007C6AA0">
              <w:rPr>
                <w:rStyle w:val="Hyperlnk"/>
                <w:noProof/>
              </w:rPr>
              <w:t>Geologi, grundvatten och markmiljö</w:t>
            </w:r>
            <w:r>
              <w:rPr>
                <w:noProof/>
                <w:webHidden/>
              </w:rPr>
              <w:tab/>
            </w:r>
            <w:r>
              <w:rPr>
                <w:noProof/>
                <w:webHidden/>
              </w:rPr>
              <w:fldChar w:fldCharType="begin"/>
            </w:r>
            <w:r>
              <w:rPr>
                <w:noProof/>
                <w:webHidden/>
              </w:rPr>
              <w:instrText xml:space="preserve"> PAGEREF _Toc122074795 \h </w:instrText>
            </w:r>
            <w:r>
              <w:rPr>
                <w:noProof/>
                <w:webHidden/>
              </w:rPr>
            </w:r>
            <w:r>
              <w:rPr>
                <w:noProof/>
                <w:webHidden/>
              </w:rPr>
              <w:fldChar w:fldCharType="separate"/>
            </w:r>
            <w:r>
              <w:rPr>
                <w:noProof/>
                <w:webHidden/>
              </w:rPr>
              <w:t>8</w:t>
            </w:r>
            <w:r>
              <w:rPr>
                <w:noProof/>
                <w:webHidden/>
              </w:rPr>
              <w:fldChar w:fldCharType="end"/>
            </w:r>
          </w:hyperlink>
        </w:p>
        <w:p w14:paraId="13A391E0" w14:textId="26DC89EE" w:rsidR="00EC48DA" w:rsidRDefault="00EC48DA">
          <w:pPr>
            <w:pStyle w:val="Innehll2"/>
            <w:tabs>
              <w:tab w:val="left" w:pos="880"/>
              <w:tab w:val="right" w:leader="dot" w:pos="7076"/>
            </w:tabs>
            <w:rPr>
              <w:rFonts w:asciiTheme="minorHAnsi" w:hAnsiTheme="minorHAnsi"/>
              <w:noProof/>
              <w:szCs w:val="22"/>
              <w:lang w:eastAsia="sv-SE"/>
            </w:rPr>
          </w:pPr>
          <w:hyperlink w:anchor="_Toc122074796" w:history="1">
            <w:r w:rsidRPr="007C6AA0">
              <w:rPr>
                <w:rStyle w:val="Hyperlnk"/>
                <w:noProof/>
              </w:rPr>
              <w:t>2.4</w:t>
            </w:r>
            <w:r>
              <w:rPr>
                <w:rFonts w:asciiTheme="minorHAnsi" w:hAnsiTheme="minorHAnsi"/>
                <w:noProof/>
                <w:szCs w:val="22"/>
                <w:lang w:eastAsia="sv-SE"/>
              </w:rPr>
              <w:tab/>
            </w:r>
            <w:r w:rsidRPr="007C6AA0">
              <w:rPr>
                <w:rStyle w:val="Hyperlnk"/>
                <w:noProof/>
              </w:rPr>
              <w:t>Dagvatten</w:t>
            </w:r>
            <w:r>
              <w:rPr>
                <w:noProof/>
                <w:webHidden/>
              </w:rPr>
              <w:tab/>
            </w:r>
            <w:r>
              <w:rPr>
                <w:noProof/>
                <w:webHidden/>
              </w:rPr>
              <w:fldChar w:fldCharType="begin"/>
            </w:r>
            <w:r>
              <w:rPr>
                <w:noProof/>
                <w:webHidden/>
              </w:rPr>
              <w:instrText xml:space="preserve"> PAGEREF _Toc122074796 \h </w:instrText>
            </w:r>
            <w:r>
              <w:rPr>
                <w:noProof/>
                <w:webHidden/>
              </w:rPr>
            </w:r>
            <w:r>
              <w:rPr>
                <w:noProof/>
                <w:webHidden/>
              </w:rPr>
              <w:fldChar w:fldCharType="separate"/>
            </w:r>
            <w:r>
              <w:rPr>
                <w:noProof/>
                <w:webHidden/>
              </w:rPr>
              <w:t>8</w:t>
            </w:r>
            <w:r>
              <w:rPr>
                <w:noProof/>
                <w:webHidden/>
              </w:rPr>
              <w:fldChar w:fldCharType="end"/>
            </w:r>
          </w:hyperlink>
        </w:p>
        <w:p w14:paraId="051FF860" w14:textId="3EE3D302" w:rsidR="00EC48DA" w:rsidRDefault="00EC48DA">
          <w:pPr>
            <w:pStyle w:val="Innehll3"/>
            <w:tabs>
              <w:tab w:val="left" w:pos="1320"/>
              <w:tab w:val="right" w:leader="dot" w:pos="7076"/>
            </w:tabs>
            <w:rPr>
              <w:rFonts w:asciiTheme="minorHAnsi" w:hAnsiTheme="minorHAnsi"/>
              <w:noProof/>
              <w:szCs w:val="22"/>
              <w:lang w:eastAsia="sv-SE"/>
            </w:rPr>
          </w:pPr>
          <w:hyperlink w:anchor="_Toc122074797" w:history="1">
            <w:r w:rsidRPr="007C6AA0">
              <w:rPr>
                <w:rStyle w:val="Hyperlnk"/>
                <w:noProof/>
              </w:rPr>
              <w:t>2.4.1</w:t>
            </w:r>
            <w:r>
              <w:rPr>
                <w:rFonts w:asciiTheme="minorHAnsi" w:hAnsiTheme="minorHAnsi"/>
                <w:noProof/>
                <w:szCs w:val="22"/>
                <w:lang w:eastAsia="sv-SE"/>
              </w:rPr>
              <w:tab/>
            </w:r>
            <w:r w:rsidRPr="007C6AA0">
              <w:rPr>
                <w:rStyle w:val="Hyperlnk"/>
                <w:noProof/>
              </w:rPr>
              <w:t>Funktionskrav</w:t>
            </w:r>
            <w:r>
              <w:rPr>
                <w:noProof/>
                <w:webHidden/>
              </w:rPr>
              <w:tab/>
            </w:r>
            <w:r>
              <w:rPr>
                <w:noProof/>
                <w:webHidden/>
              </w:rPr>
              <w:fldChar w:fldCharType="begin"/>
            </w:r>
            <w:r>
              <w:rPr>
                <w:noProof/>
                <w:webHidden/>
              </w:rPr>
              <w:instrText xml:space="preserve"> PAGEREF _Toc122074797 \h </w:instrText>
            </w:r>
            <w:r>
              <w:rPr>
                <w:noProof/>
                <w:webHidden/>
              </w:rPr>
            </w:r>
            <w:r>
              <w:rPr>
                <w:noProof/>
                <w:webHidden/>
              </w:rPr>
              <w:fldChar w:fldCharType="separate"/>
            </w:r>
            <w:r>
              <w:rPr>
                <w:noProof/>
                <w:webHidden/>
              </w:rPr>
              <w:t>9</w:t>
            </w:r>
            <w:r>
              <w:rPr>
                <w:noProof/>
                <w:webHidden/>
              </w:rPr>
              <w:fldChar w:fldCharType="end"/>
            </w:r>
          </w:hyperlink>
        </w:p>
        <w:p w14:paraId="36881E9E" w14:textId="004007A9" w:rsidR="00EC48DA" w:rsidRDefault="00EC48DA">
          <w:pPr>
            <w:pStyle w:val="Innehll3"/>
            <w:tabs>
              <w:tab w:val="left" w:pos="1320"/>
              <w:tab w:val="right" w:leader="dot" w:pos="7076"/>
            </w:tabs>
            <w:rPr>
              <w:rFonts w:asciiTheme="minorHAnsi" w:hAnsiTheme="minorHAnsi"/>
              <w:noProof/>
              <w:szCs w:val="22"/>
              <w:lang w:eastAsia="sv-SE"/>
            </w:rPr>
          </w:pPr>
          <w:hyperlink w:anchor="_Toc122074798" w:history="1">
            <w:r w:rsidRPr="007C6AA0">
              <w:rPr>
                <w:rStyle w:val="Hyperlnk"/>
                <w:noProof/>
              </w:rPr>
              <w:t>2.4.2</w:t>
            </w:r>
            <w:r>
              <w:rPr>
                <w:rFonts w:asciiTheme="minorHAnsi" w:hAnsiTheme="minorHAnsi"/>
                <w:noProof/>
                <w:szCs w:val="22"/>
                <w:lang w:eastAsia="sv-SE"/>
              </w:rPr>
              <w:tab/>
            </w:r>
            <w:r w:rsidRPr="007C6AA0">
              <w:rPr>
                <w:rStyle w:val="Hyperlnk"/>
                <w:noProof/>
              </w:rPr>
              <w:t>Fördröjningskrav</w:t>
            </w:r>
            <w:r>
              <w:rPr>
                <w:noProof/>
                <w:webHidden/>
              </w:rPr>
              <w:tab/>
            </w:r>
            <w:r>
              <w:rPr>
                <w:noProof/>
                <w:webHidden/>
              </w:rPr>
              <w:fldChar w:fldCharType="begin"/>
            </w:r>
            <w:r>
              <w:rPr>
                <w:noProof/>
                <w:webHidden/>
              </w:rPr>
              <w:instrText xml:space="preserve"> PAGEREF _Toc122074798 \h </w:instrText>
            </w:r>
            <w:r>
              <w:rPr>
                <w:noProof/>
                <w:webHidden/>
              </w:rPr>
            </w:r>
            <w:r>
              <w:rPr>
                <w:noProof/>
                <w:webHidden/>
              </w:rPr>
              <w:fldChar w:fldCharType="separate"/>
            </w:r>
            <w:r>
              <w:rPr>
                <w:noProof/>
                <w:webHidden/>
              </w:rPr>
              <w:t>10</w:t>
            </w:r>
            <w:r>
              <w:rPr>
                <w:noProof/>
                <w:webHidden/>
              </w:rPr>
              <w:fldChar w:fldCharType="end"/>
            </w:r>
          </w:hyperlink>
        </w:p>
        <w:p w14:paraId="1F0B5F87" w14:textId="5916E6E5" w:rsidR="00EC48DA" w:rsidRDefault="00EC48DA">
          <w:pPr>
            <w:pStyle w:val="Innehll3"/>
            <w:tabs>
              <w:tab w:val="left" w:pos="1320"/>
              <w:tab w:val="right" w:leader="dot" w:pos="7076"/>
            </w:tabs>
            <w:rPr>
              <w:rFonts w:asciiTheme="minorHAnsi" w:hAnsiTheme="minorHAnsi"/>
              <w:noProof/>
              <w:szCs w:val="22"/>
              <w:lang w:eastAsia="sv-SE"/>
            </w:rPr>
          </w:pPr>
          <w:hyperlink w:anchor="_Toc122074799" w:history="1">
            <w:r w:rsidRPr="007C6AA0">
              <w:rPr>
                <w:rStyle w:val="Hyperlnk"/>
                <w:noProof/>
              </w:rPr>
              <w:t>2.4.3</w:t>
            </w:r>
            <w:r>
              <w:rPr>
                <w:rFonts w:asciiTheme="minorHAnsi" w:hAnsiTheme="minorHAnsi"/>
                <w:noProof/>
                <w:szCs w:val="22"/>
                <w:lang w:eastAsia="sv-SE"/>
              </w:rPr>
              <w:tab/>
            </w:r>
            <w:r w:rsidRPr="007C6AA0">
              <w:rPr>
                <w:rStyle w:val="Hyperlnk"/>
                <w:noProof/>
              </w:rPr>
              <w:t>Markavvattningsföretag</w:t>
            </w:r>
            <w:r>
              <w:rPr>
                <w:noProof/>
                <w:webHidden/>
              </w:rPr>
              <w:tab/>
            </w:r>
            <w:r>
              <w:rPr>
                <w:noProof/>
                <w:webHidden/>
              </w:rPr>
              <w:fldChar w:fldCharType="begin"/>
            </w:r>
            <w:r>
              <w:rPr>
                <w:noProof/>
                <w:webHidden/>
              </w:rPr>
              <w:instrText xml:space="preserve"> PAGEREF _Toc122074799 \h </w:instrText>
            </w:r>
            <w:r>
              <w:rPr>
                <w:noProof/>
                <w:webHidden/>
              </w:rPr>
            </w:r>
            <w:r>
              <w:rPr>
                <w:noProof/>
                <w:webHidden/>
              </w:rPr>
              <w:fldChar w:fldCharType="separate"/>
            </w:r>
            <w:r>
              <w:rPr>
                <w:noProof/>
                <w:webHidden/>
              </w:rPr>
              <w:t>10</w:t>
            </w:r>
            <w:r>
              <w:rPr>
                <w:noProof/>
                <w:webHidden/>
              </w:rPr>
              <w:fldChar w:fldCharType="end"/>
            </w:r>
          </w:hyperlink>
        </w:p>
        <w:p w14:paraId="125C8680" w14:textId="72F372D9" w:rsidR="00EC48DA" w:rsidRDefault="00EC48DA">
          <w:pPr>
            <w:pStyle w:val="Innehll3"/>
            <w:tabs>
              <w:tab w:val="left" w:pos="1320"/>
              <w:tab w:val="right" w:leader="dot" w:pos="7076"/>
            </w:tabs>
            <w:rPr>
              <w:rFonts w:asciiTheme="minorHAnsi" w:hAnsiTheme="minorHAnsi"/>
              <w:noProof/>
              <w:szCs w:val="22"/>
              <w:lang w:eastAsia="sv-SE"/>
            </w:rPr>
          </w:pPr>
          <w:hyperlink w:anchor="_Toc122074800" w:history="1">
            <w:r w:rsidRPr="007C6AA0">
              <w:rPr>
                <w:rStyle w:val="Hyperlnk"/>
                <w:noProof/>
              </w:rPr>
              <w:t>2.4.1</w:t>
            </w:r>
            <w:r>
              <w:rPr>
                <w:rFonts w:asciiTheme="minorHAnsi" w:hAnsiTheme="minorHAnsi"/>
                <w:noProof/>
                <w:szCs w:val="22"/>
                <w:lang w:eastAsia="sv-SE"/>
              </w:rPr>
              <w:tab/>
            </w:r>
            <w:r w:rsidRPr="007C6AA0">
              <w:rPr>
                <w:rStyle w:val="Hyperlnk"/>
                <w:noProof/>
              </w:rPr>
              <w:t>Miljökvalitetsnormer och reningskrav</w:t>
            </w:r>
            <w:r>
              <w:rPr>
                <w:noProof/>
                <w:webHidden/>
              </w:rPr>
              <w:tab/>
            </w:r>
            <w:r>
              <w:rPr>
                <w:noProof/>
                <w:webHidden/>
              </w:rPr>
              <w:fldChar w:fldCharType="begin"/>
            </w:r>
            <w:r>
              <w:rPr>
                <w:noProof/>
                <w:webHidden/>
              </w:rPr>
              <w:instrText xml:space="preserve"> PAGEREF _Toc122074800 \h </w:instrText>
            </w:r>
            <w:r>
              <w:rPr>
                <w:noProof/>
                <w:webHidden/>
              </w:rPr>
            </w:r>
            <w:r>
              <w:rPr>
                <w:noProof/>
                <w:webHidden/>
              </w:rPr>
              <w:fldChar w:fldCharType="separate"/>
            </w:r>
            <w:r>
              <w:rPr>
                <w:noProof/>
                <w:webHidden/>
              </w:rPr>
              <w:t>11</w:t>
            </w:r>
            <w:r>
              <w:rPr>
                <w:noProof/>
                <w:webHidden/>
              </w:rPr>
              <w:fldChar w:fldCharType="end"/>
            </w:r>
          </w:hyperlink>
        </w:p>
        <w:p w14:paraId="02A0A8C8" w14:textId="56706D09" w:rsidR="00EC48DA" w:rsidRDefault="00EC48DA">
          <w:pPr>
            <w:pStyle w:val="Innehll3"/>
            <w:tabs>
              <w:tab w:val="left" w:pos="1320"/>
              <w:tab w:val="right" w:leader="dot" w:pos="7076"/>
            </w:tabs>
            <w:rPr>
              <w:rFonts w:asciiTheme="minorHAnsi" w:hAnsiTheme="minorHAnsi"/>
              <w:noProof/>
              <w:szCs w:val="22"/>
              <w:lang w:eastAsia="sv-SE"/>
            </w:rPr>
          </w:pPr>
          <w:hyperlink w:anchor="_Toc122074801" w:history="1">
            <w:r w:rsidRPr="007C6AA0">
              <w:rPr>
                <w:rStyle w:val="Hyperlnk"/>
                <w:noProof/>
              </w:rPr>
              <w:t>2.4.2</w:t>
            </w:r>
            <w:r>
              <w:rPr>
                <w:rFonts w:asciiTheme="minorHAnsi" w:hAnsiTheme="minorHAnsi"/>
                <w:noProof/>
                <w:szCs w:val="22"/>
                <w:lang w:eastAsia="sv-SE"/>
              </w:rPr>
              <w:tab/>
            </w:r>
            <w:r w:rsidRPr="007C6AA0">
              <w:rPr>
                <w:rStyle w:val="Hyperlnk"/>
                <w:noProof/>
              </w:rPr>
              <w:t>Storskaliga dagvattenreningsanläggningar</w:t>
            </w:r>
            <w:r>
              <w:rPr>
                <w:noProof/>
                <w:webHidden/>
              </w:rPr>
              <w:tab/>
            </w:r>
            <w:r>
              <w:rPr>
                <w:noProof/>
                <w:webHidden/>
              </w:rPr>
              <w:fldChar w:fldCharType="begin"/>
            </w:r>
            <w:r>
              <w:rPr>
                <w:noProof/>
                <w:webHidden/>
              </w:rPr>
              <w:instrText xml:space="preserve"> PAGEREF _Toc122074801 \h </w:instrText>
            </w:r>
            <w:r>
              <w:rPr>
                <w:noProof/>
                <w:webHidden/>
              </w:rPr>
            </w:r>
            <w:r>
              <w:rPr>
                <w:noProof/>
                <w:webHidden/>
              </w:rPr>
              <w:fldChar w:fldCharType="separate"/>
            </w:r>
            <w:r>
              <w:rPr>
                <w:noProof/>
                <w:webHidden/>
              </w:rPr>
              <w:t>11</w:t>
            </w:r>
            <w:r>
              <w:rPr>
                <w:noProof/>
                <w:webHidden/>
              </w:rPr>
              <w:fldChar w:fldCharType="end"/>
            </w:r>
          </w:hyperlink>
        </w:p>
        <w:p w14:paraId="6877B0AF" w14:textId="19DF73DD" w:rsidR="00EC48DA" w:rsidRDefault="00EC48DA">
          <w:pPr>
            <w:pStyle w:val="Innehll2"/>
            <w:tabs>
              <w:tab w:val="left" w:pos="880"/>
              <w:tab w:val="right" w:leader="dot" w:pos="7076"/>
            </w:tabs>
            <w:rPr>
              <w:rFonts w:asciiTheme="minorHAnsi" w:hAnsiTheme="minorHAnsi"/>
              <w:noProof/>
              <w:szCs w:val="22"/>
              <w:lang w:eastAsia="sv-SE"/>
            </w:rPr>
          </w:pPr>
          <w:hyperlink w:anchor="_Toc122074802" w:history="1">
            <w:r w:rsidRPr="007C6AA0">
              <w:rPr>
                <w:rStyle w:val="Hyperlnk"/>
                <w:noProof/>
              </w:rPr>
              <w:t>2.5</w:t>
            </w:r>
            <w:r>
              <w:rPr>
                <w:rFonts w:asciiTheme="minorHAnsi" w:hAnsiTheme="minorHAnsi"/>
                <w:noProof/>
                <w:szCs w:val="22"/>
                <w:lang w:eastAsia="sv-SE"/>
              </w:rPr>
              <w:tab/>
            </w:r>
            <w:r w:rsidRPr="007C6AA0">
              <w:rPr>
                <w:rStyle w:val="Hyperlnk"/>
                <w:noProof/>
              </w:rPr>
              <w:t>Skyfall</w:t>
            </w:r>
            <w:r>
              <w:rPr>
                <w:noProof/>
                <w:webHidden/>
              </w:rPr>
              <w:tab/>
            </w:r>
            <w:r>
              <w:rPr>
                <w:noProof/>
                <w:webHidden/>
              </w:rPr>
              <w:fldChar w:fldCharType="begin"/>
            </w:r>
            <w:r>
              <w:rPr>
                <w:noProof/>
                <w:webHidden/>
              </w:rPr>
              <w:instrText xml:space="preserve"> PAGEREF _Toc122074802 \h </w:instrText>
            </w:r>
            <w:r>
              <w:rPr>
                <w:noProof/>
                <w:webHidden/>
              </w:rPr>
            </w:r>
            <w:r>
              <w:rPr>
                <w:noProof/>
                <w:webHidden/>
              </w:rPr>
              <w:fldChar w:fldCharType="separate"/>
            </w:r>
            <w:r>
              <w:rPr>
                <w:noProof/>
                <w:webHidden/>
              </w:rPr>
              <w:t>12</w:t>
            </w:r>
            <w:r>
              <w:rPr>
                <w:noProof/>
                <w:webHidden/>
              </w:rPr>
              <w:fldChar w:fldCharType="end"/>
            </w:r>
          </w:hyperlink>
        </w:p>
        <w:p w14:paraId="52C213F9" w14:textId="4C642E5D" w:rsidR="00EC48DA" w:rsidRDefault="00EC48DA">
          <w:pPr>
            <w:pStyle w:val="Innehll3"/>
            <w:tabs>
              <w:tab w:val="left" w:pos="1320"/>
              <w:tab w:val="right" w:leader="dot" w:pos="7076"/>
            </w:tabs>
            <w:rPr>
              <w:rFonts w:asciiTheme="minorHAnsi" w:hAnsiTheme="minorHAnsi"/>
              <w:noProof/>
              <w:szCs w:val="22"/>
              <w:lang w:eastAsia="sv-SE"/>
            </w:rPr>
          </w:pPr>
          <w:hyperlink w:anchor="_Toc122074803" w:history="1">
            <w:r w:rsidRPr="007C6AA0">
              <w:rPr>
                <w:rStyle w:val="Hyperlnk"/>
                <w:noProof/>
              </w:rPr>
              <w:t>2.5.1</w:t>
            </w:r>
            <w:r>
              <w:rPr>
                <w:rFonts w:asciiTheme="minorHAnsi" w:hAnsiTheme="minorHAnsi"/>
                <w:noProof/>
                <w:szCs w:val="22"/>
                <w:lang w:eastAsia="sv-SE"/>
              </w:rPr>
              <w:tab/>
            </w:r>
            <w:r w:rsidRPr="007C6AA0">
              <w:rPr>
                <w:rStyle w:val="Hyperlnk"/>
                <w:noProof/>
              </w:rPr>
              <w:t>Skyfallssäkring och klimatanpassning</w:t>
            </w:r>
            <w:r>
              <w:rPr>
                <w:noProof/>
                <w:webHidden/>
              </w:rPr>
              <w:tab/>
            </w:r>
            <w:r>
              <w:rPr>
                <w:noProof/>
                <w:webHidden/>
              </w:rPr>
              <w:fldChar w:fldCharType="begin"/>
            </w:r>
            <w:r>
              <w:rPr>
                <w:noProof/>
                <w:webHidden/>
              </w:rPr>
              <w:instrText xml:space="preserve"> PAGEREF _Toc122074803 \h </w:instrText>
            </w:r>
            <w:r>
              <w:rPr>
                <w:noProof/>
                <w:webHidden/>
              </w:rPr>
            </w:r>
            <w:r>
              <w:rPr>
                <w:noProof/>
                <w:webHidden/>
              </w:rPr>
              <w:fldChar w:fldCharType="separate"/>
            </w:r>
            <w:r>
              <w:rPr>
                <w:noProof/>
                <w:webHidden/>
              </w:rPr>
              <w:t>12</w:t>
            </w:r>
            <w:r>
              <w:rPr>
                <w:noProof/>
                <w:webHidden/>
              </w:rPr>
              <w:fldChar w:fldCharType="end"/>
            </w:r>
          </w:hyperlink>
        </w:p>
        <w:p w14:paraId="7A852599" w14:textId="7F2715A8" w:rsidR="00EC48DA" w:rsidRDefault="00EC48DA">
          <w:pPr>
            <w:pStyle w:val="Innehll3"/>
            <w:tabs>
              <w:tab w:val="left" w:pos="1320"/>
              <w:tab w:val="right" w:leader="dot" w:pos="7076"/>
            </w:tabs>
            <w:rPr>
              <w:rFonts w:asciiTheme="minorHAnsi" w:hAnsiTheme="minorHAnsi"/>
              <w:noProof/>
              <w:szCs w:val="22"/>
              <w:lang w:eastAsia="sv-SE"/>
            </w:rPr>
          </w:pPr>
          <w:hyperlink w:anchor="_Toc122074804" w:history="1">
            <w:r w:rsidRPr="007C6AA0">
              <w:rPr>
                <w:rStyle w:val="Hyperlnk"/>
                <w:noProof/>
              </w:rPr>
              <w:t>2.5.2</w:t>
            </w:r>
            <w:r>
              <w:rPr>
                <w:rFonts w:asciiTheme="minorHAnsi" w:hAnsiTheme="minorHAnsi"/>
                <w:noProof/>
                <w:szCs w:val="22"/>
                <w:lang w:eastAsia="sv-SE"/>
              </w:rPr>
              <w:tab/>
            </w:r>
            <w:r w:rsidRPr="007C6AA0">
              <w:rPr>
                <w:rStyle w:val="Hyperlnk"/>
                <w:noProof/>
              </w:rPr>
              <w:t>Befintlig skyfallssituation</w:t>
            </w:r>
            <w:r>
              <w:rPr>
                <w:noProof/>
                <w:webHidden/>
              </w:rPr>
              <w:tab/>
            </w:r>
            <w:r>
              <w:rPr>
                <w:noProof/>
                <w:webHidden/>
              </w:rPr>
              <w:fldChar w:fldCharType="begin"/>
            </w:r>
            <w:r>
              <w:rPr>
                <w:noProof/>
                <w:webHidden/>
              </w:rPr>
              <w:instrText xml:space="preserve"> PAGEREF _Toc122074804 \h </w:instrText>
            </w:r>
            <w:r>
              <w:rPr>
                <w:noProof/>
                <w:webHidden/>
              </w:rPr>
            </w:r>
            <w:r>
              <w:rPr>
                <w:noProof/>
                <w:webHidden/>
              </w:rPr>
              <w:fldChar w:fldCharType="separate"/>
            </w:r>
            <w:r>
              <w:rPr>
                <w:noProof/>
                <w:webHidden/>
              </w:rPr>
              <w:t>14</w:t>
            </w:r>
            <w:r>
              <w:rPr>
                <w:noProof/>
                <w:webHidden/>
              </w:rPr>
              <w:fldChar w:fldCharType="end"/>
            </w:r>
          </w:hyperlink>
        </w:p>
        <w:p w14:paraId="61005F3B" w14:textId="6D509848" w:rsidR="00EC48DA" w:rsidRDefault="00EC48DA">
          <w:pPr>
            <w:pStyle w:val="Innehll3"/>
            <w:tabs>
              <w:tab w:val="left" w:pos="1320"/>
              <w:tab w:val="right" w:leader="dot" w:pos="7076"/>
            </w:tabs>
            <w:rPr>
              <w:rFonts w:asciiTheme="minorHAnsi" w:hAnsiTheme="minorHAnsi"/>
              <w:noProof/>
              <w:szCs w:val="22"/>
              <w:lang w:eastAsia="sv-SE"/>
            </w:rPr>
          </w:pPr>
          <w:hyperlink w:anchor="_Toc122074805" w:history="1">
            <w:r w:rsidRPr="007C6AA0">
              <w:rPr>
                <w:rStyle w:val="Hyperlnk"/>
                <w:noProof/>
              </w:rPr>
              <w:t>2.5.3</w:t>
            </w:r>
            <w:r>
              <w:rPr>
                <w:rFonts w:asciiTheme="minorHAnsi" w:hAnsiTheme="minorHAnsi"/>
                <w:noProof/>
                <w:szCs w:val="22"/>
                <w:lang w:eastAsia="sv-SE"/>
              </w:rPr>
              <w:tab/>
            </w:r>
            <w:r w:rsidRPr="007C6AA0">
              <w:rPr>
                <w:rStyle w:val="Hyperlnk"/>
                <w:noProof/>
              </w:rPr>
              <w:t>Strukturplansåtgärder</w:t>
            </w:r>
            <w:r>
              <w:rPr>
                <w:noProof/>
                <w:webHidden/>
              </w:rPr>
              <w:tab/>
            </w:r>
            <w:r>
              <w:rPr>
                <w:noProof/>
                <w:webHidden/>
              </w:rPr>
              <w:fldChar w:fldCharType="begin"/>
            </w:r>
            <w:r>
              <w:rPr>
                <w:noProof/>
                <w:webHidden/>
              </w:rPr>
              <w:instrText xml:space="preserve"> PAGEREF _Toc122074805 \h </w:instrText>
            </w:r>
            <w:r>
              <w:rPr>
                <w:noProof/>
                <w:webHidden/>
              </w:rPr>
            </w:r>
            <w:r>
              <w:rPr>
                <w:noProof/>
                <w:webHidden/>
              </w:rPr>
              <w:fldChar w:fldCharType="separate"/>
            </w:r>
            <w:r>
              <w:rPr>
                <w:noProof/>
                <w:webHidden/>
              </w:rPr>
              <w:t>14</w:t>
            </w:r>
            <w:r>
              <w:rPr>
                <w:noProof/>
                <w:webHidden/>
              </w:rPr>
              <w:fldChar w:fldCharType="end"/>
            </w:r>
          </w:hyperlink>
        </w:p>
        <w:p w14:paraId="665255FD" w14:textId="0CBD498F" w:rsidR="00EC48DA" w:rsidRDefault="00EC48DA">
          <w:pPr>
            <w:pStyle w:val="Innehll2"/>
            <w:tabs>
              <w:tab w:val="left" w:pos="880"/>
              <w:tab w:val="right" w:leader="dot" w:pos="7076"/>
            </w:tabs>
            <w:rPr>
              <w:rFonts w:asciiTheme="minorHAnsi" w:hAnsiTheme="minorHAnsi"/>
              <w:noProof/>
              <w:szCs w:val="22"/>
              <w:lang w:eastAsia="sv-SE"/>
            </w:rPr>
          </w:pPr>
          <w:hyperlink w:anchor="_Toc122074806" w:history="1">
            <w:r w:rsidRPr="007C6AA0">
              <w:rPr>
                <w:rStyle w:val="Hyperlnk"/>
                <w:noProof/>
              </w:rPr>
              <w:t>2.6</w:t>
            </w:r>
            <w:r>
              <w:rPr>
                <w:rFonts w:asciiTheme="minorHAnsi" w:hAnsiTheme="minorHAnsi"/>
                <w:noProof/>
                <w:szCs w:val="22"/>
                <w:lang w:eastAsia="sv-SE"/>
              </w:rPr>
              <w:tab/>
            </w:r>
            <w:r w:rsidRPr="007C6AA0">
              <w:rPr>
                <w:rStyle w:val="Hyperlnk"/>
                <w:noProof/>
              </w:rPr>
              <w:t>Högvatten</w:t>
            </w:r>
            <w:r>
              <w:rPr>
                <w:noProof/>
                <w:webHidden/>
              </w:rPr>
              <w:tab/>
            </w:r>
            <w:r>
              <w:rPr>
                <w:noProof/>
                <w:webHidden/>
              </w:rPr>
              <w:fldChar w:fldCharType="begin"/>
            </w:r>
            <w:r>
              <w:rPr>
                <w:noProof/>
                <w:webHidden/>
              </w:rPr>
              <w:instrText xml:space="preserve"> PAGEREF _Toc122074806 \h </w:instrText>
            </w:r>
            <w:r>
              <w:rPr>
                <w:noProof/>
                <w:webHidden/>
              </w:rPr>
            </w:r>
            <w:r>
              <w:rPr>
                <w:noProof/>
                <w:webHidden/>
              </w:rPr>
              <w:fldChar w:fldCharType="separate"/>
            </w:r>
            <w:r>
              <w:rPr>
                <w:noProof/>
                <w:webHidden/>
              </w:rPr>
              <w:t>15</w:t>
            </w:r>
            <w:r>
              <w:rPr>
                <w:noProof/>
                <w:webHidden/>
              </w:rPr>
              <w:fldChar w:fldCharType="end"/>
            </w:r>
          </w:hyperlink>
        </w:p>
        <w:p w14:paraId="7FB9B8E7" w14:textId="1F42BC7A" w:rsidR="00EC48DA" w:rsidRDefault="00EC48DA">
          <w:pPr>
            <w:pStyle w:val="Innehll1"/>
            <w:tabs>
              <w:tab w:val="left" w:pos="440"/>
              <w:tab w:val="right" w:leader="dot" w:pos="7076"/>
            </w:tabs>
            <w:rPr>
              <w:rFonts w:asciiTheme="minorHAnsi" w:hAnsiTheme="minorHAnsi"/>
              <w:b w:val="0"/>
              <w:noProof/>
              <w:szCs w:val="22"/>
              <w:lang w:eastAsia="sv-SE"/>
            </w:rPr>
          </w:pPr>
          <w:hyperlink w:anchor="_Toc122074807" w:history="1">
            <w:r w:rsidRPr="007C6AA0">
              <w:rPr>
                <w:rStyle w:val="Hyperlnk"/>
                <w:noProof/>
              </w:rPr>
              <w:t>3</w:t>
            </w:r>
            <w:r>
              <w:rPr>
                <w:rFonts w:asciiTheme="minorHAnsi" w:hAnsiTheme="minorHAnsi"/>
                <w:b w:val="0"/>
                <w:noProof/>
                <w:szCs w:val="22"/>
                <w:lang w:eastAsia="sv-SE"/>
              </w:rPr>
              <w:tab/>
            </w:r>
            <w:r w:rsidRPr="007C6AA0">
              <w:rPr>
                <w:rStyle w:val="Hyperlnk"/>
                <w:noProof/>
              </w:rPr>
              <w:t>Analys</w:t>
            </w:r>
            <w:r>
              <w:rPr>
                <w:noProof/>
                <w:webHidden/>
              </w:rPr>
              <w:tab/>
            </w:r>
            <w:r>
              <w:rPr>
                <w:noProof/>
                <w:webHidden/>
              </w:rPr>
              <w:fldChar w:fldCharType="begin"/>
            </w:r>
            <w:r>
              <w:rPr>
                <w:noProof/>
                <w:webHidden/>
              </w:rPr>
              <w:instrText xml:space="preserve"> PAGEREF _Toc122074807 \h </w:instrText>
            </w:r>
            <w:r>
              <w:rPr>
                <w:noProof/>
                <w:webHidden/>
              </w:rPr>
            </w:r>
            <w:r>
              <w:rPr>
                <w:noProof/>
                <w:webHidden/>
              </w:rPr>
              <w:fldChar w:fldCharType="separate"/>
            </w:r>
            <w:r>
              <w:rPr>
                <w:noProof/>
                <w:webHidden/>
              </w:rPr>
              <w:t>16</w:t>
            </w:r>
            <w:r>
              <w:rPr>
                <w:noProof/>
                <w:webHidden/>
              </w:rPr>
              <w:fldChar w:fldCharType="end"/>
            </w:r>
          </w:hyperlink>
        </w:p>
        <w:p w14:paraId="12F768A3" w14:textId="69294686" w:rsidR="00EC48DA" w:rsidRDefault="00EC48DA">
          <w:pPr>
            <w:pStyle w:val="Innehll2"/>
            <w:tabs>
              <w:tab w:val="left" w:pos="880"/>
              <w:tab w:val="right" w:leader="dot" w:pos="7076"/>
            </w:tabs>
            <w:rPr>
              <w:rFonts w:asciiTheme="minorHAnsi" w:hAnsiTheme="minorHAnsi"/>
              <w:noProof/>
              <w:szCs w:val="22"/>
              <w:lang w:eastAsia="sv-SE"/>
            </w:rPr>
          </w:pPr>
          <w:hyperlink w:anchor="_Toc122074808" w:history="1">
            <w:r w:rsidRPr="007C6AA0">
              <w:rPr>
                <w:rStyle w:val="Hyperlnk"/>
                <w:noProof/>
              </w:rPr>
              <w:t>3.1</w:t>
            </w:r>
            <w:r>
              <w:rPr>
                <w:rFonts w:asciiTheme="minorHAnsi" w:hAnsiTheme="minorHAnsi"/>
                <w:noProof/>
                <w:szCs w:val="22"/>
                <w:lang w:eastAsia="sv-SE"/>
              </w:rPr>
              <w:tab/>
            </w:r>
            <w:r w:rsidRPr="007C6AA0">
              <w:rPr>
                <w:rStyle w:val="Hyperlnk"/>
                <w:noProof/>
              </w:rPr>
              <w:t>Markanvändning</w:t>
            </w:r>
            <w:r>
              <w:rPr>
                <w:noProof/>
                <w:webHidden/>
              </w:rPr>
              <w:tab/>
            </w:r>
            <w:r>
              <w:rPr>
                <w:noProof/>
                <w:webHidden/>
              </w:rPr>
              <w:fldChar w:fldCharType="begin"/>
            </w:r>
            <w:r>
              <w:rPr>
                <w:noProof/>
                <w:webHidden/>
              </w:rPr>
              <w:instrText xml:space="preserve"> PAGEREF _Toc122074808 \h </w:instrText>
            </w:r>
            <w:r>
              <w:rPr>
                <w:noProof/>
                <w:webHidden/>
              </w:rPr>
            </w:r>
            <w:r>
              <w:rPr>
                <w:noProof/>
                <w:webHidden/>
              </w:rPr>
              <w:fldChar w:fldCharType="separate"/>
            </w:r>
            <w:r>
              <w:rPr>
                <w:noProof/>
                <w:webHidden/>
              </w:rPr>
              <w:t>16</w:t>
            </w:r>
            <w:r>
              <w:rPr>
                <w:noProof/>
                <w:webHidden/>
              </w:rPr>
              <w:fldChar w:fldCharType="end"/>
            </w:r>
          </w:hyperlink>
        </w:p>
        <w:p w14:paraId="3875EC4A" w14:textId="1DBC3BC2" w:rsidR="00EC48DA" w:rsidRDefault="00EC48DA">
          <w:pPr>
            <w:pStyle w:val="Innehll2"/>
            <w:tabs>
              <w:tab w:val="left" w:pos="880"/>
              <w:tab w:val="right" w:leader="dot" w:pos="7076"/>
            </w:tabs>
            <w:rPr>
              <w:rFonts w:asciiTheme="minorHAnsi" w:hAnsiTheme="minorHAnsi"/>
              <w:noProof/>
              <w:szCs w:val="22"/>
              <w:lang w:eastAsia="sv-SE"/>
            </w:rPr>
          </w:pPr>
          <w:hyperlink w:anchor="_Toc122074809" w:history="1">
            <w:r w:rsidRPr="007C6AA0">
              <w:rPr>
                <w:rStyle w:val="Hyperlnk"/>
                <w:noProof/>
              </w:rPr>
              <w:t>3.2</w:t>
            </w:r>
            <w:r>
              <w:rPr>
                <w:rFonts w:asciiTheme="minorHAnsi" w:hAnsiTheme="minorHAnsi"/>
                <w:noProof/>
                <w:szCs w:val="22"/>
                <w:lang w:eastAsia="sv-SE"/>
              </w:rPr>
              <w:tab/>
            </w:r>
            <w:r w:rsidRPr="007C6AA0">
              <w:rPr>
                <w:rStyle w:val="Hyperlnk"/>
                <w:noProof/>
              </w:rPr>
              <w:t>Fördröjningsbehov dagvatten</w:t>
            </w:r>
            <w:r>
              <w:rPr>
                <w:noProof/>
                <w:webHidden/>
              </w:rPr>
              <w:tab/>
            </w:r>
            <w:r>
              <w:rPr>
                <w:noProof/>
                <w:webHidden/>
              </w:rPr>
              <w:fldChar w:fldCharType="begin"/>
            </w:r>
            <w:r>
              <w:rPr>
                <w:noProof/>
                <w:webHidden/>
              </w:rPr>
              <w:instrText xml:space="preserve"> PAGEREF _Toc122074809 \h </w:instrText>
            </w:r>
            <w:r>
              <w:rPr>
                <w:noProof/>
                <w:webHidden/>
              </w:rPr>
            </w:r>
            <w:r>
              <w:rPr>
                <w:noProof/>
                <w:webHidden/>
              </w:rPr>
              <w:fldChar w:fldCharType="separate"/>
            </w:r>
            <w:r>
              <w:rPr>
                <w:noProof/>
                <w:webHidden/>
              </w:rPr>
              <w:t>16</w:t>
            </w:r>
            <w:r>
              <w:rPr>
                <w:noProof/>
                <w:webHidden/>
              </w:rPr>
              <w:fldChar w:fldCharType="end"/>
            </w:r>
          </w:hyperlink>
        </w:p>
        <w:p w14:paraId="1EF699C4" w14:textId="7A7A8A05" w:rsidR="00EC48DA" w:rsidRDefault="00EC48DA">
          <w:pPr>
            <w:pStyle w:val="Innehll3"/>
            <w:tabs>
              <w:tab w:val="left" w:pos="1320"/>
              <w:tab w:val="right" w:leader="dot" w:pos="7076"/>
            </w:tabs>
            <w:rPr>
              <w:rFonts w:asciiTheme="minorHAnsi" w:hAnsiTheme="minorHAnsi"/>
              <w:noProof/>
              <w:szCs w:val="22"/>
              <w:lang w:eastAsia="sv-SE"/>
            </w:rPr>
          </w:pPr>
          <w:hyperlink w:anchor="_Toc122074810" w:history="1">
            <w:r w:rsidRPr="007C6AA0">
              <w:rPr>
                <w:rStyle w:val="Hyperlnk"/>
                <w:noProof/>
              </w:rPr>
              <w:t>3.2.1</w:t>
            </w:r>
            <w:r>
              <w:rPr>
                <w:rFonts w:asciiTheme="minorHAnsi" w:hAnsiTheme="minorHAnsi"/>
                <w:noProof/>
                <w:szCs w:val="22"/>
                <w:lang w:eastAsia="sv-SE"/>
              </w:rPr>
              <w:tab/>
            </w:r>
            <w:r w:rsidRPr="007C6AA0">
              <w:rPr>
                <w:rStyle w:val="Hyperlnk"/>
                <w:noProof/>
              </w:rPr>
              <w:t>Fördröjning på kvartersmark</w:t>
            </w:r>
            <w:r>
              <w:rPr>
                <w:noProof/>
                <w:webHidden/>
              </w:rPr>
              <w:tab/>
            </w:r>
            <w:r>
              <w:rPr>
                <w:noProof/>
                <w:webHidden/>
              </w:rPr>
              <w:fldChar w:fldCharType="begin"/>
            </w:r>
            <w:r>
              <w:rPr>
                <w:noProof/>
                <w:webHidden/>
              </w:rPr>
              <w:instrText xml:space="preserve"> PAGEREF _Toc122074810 \h </w:instrText>
            </w:r>
            <w:r>
              <w:rPr>
                <w:noProof/>
                <w:webHidden/>
              </w:rPr>
            </w:r>
            <w:r>
              <w:rPr>
                <w:noProof/>
                <w:webHidden/>
              </w:rPr>
              <w:fldChar w:fldCharType="separate"/>
            </w:r>
            <w:r>
              <w:rPr>
                <w:noProof/>
                <w:webHidden/>
              </w:rPr>
              <w:t>16</w:t>
            </w:r>
            <w:r>
              <w:rPr>
                <w:noProof/>
                <w:webHidden/>
              </w:rPr>
              <w:fldChar w:fldCharType="end"/>
            </w:r>
          </w:hyperlink>
        </w:p>
        <w:p w14:paraId="7575C798" w14:textId="3B7C4F61" w:rsidR="00EC48DA" w:rsidRDefault="00EC48DA">
          <w:pPr>
            <w:pStyle w:val="Innehll3"/>
            <w:tabs>
              <w:tab w:val="left" w:pos="1320"/>
              <w:tab w:val="right" w:leader="dot" w:pos="7076"/>
            </w:tabs>
            <w:rPr>
              <w:rFonts w:asciiTheme="minorHAnsi" w:hAnsiTheme="minorHAnsi"/>
              <w:noProof/>
              <w:szCs w:val="22"/>
              <w:lang w:eastAsia="sv-SE"/>
            </w:rPr>
          </w:pPr>
          <w:hyperlink w:anchor="_Toc122074811" w:history="1">
            <w:r w:rsidRPr="007C6AA0">
              <w:rPr>
                <w:rStyle w:val="Hyperlnk"/>
                <w:noProof/>
              </w:rPr>
              <w:t>3.2.2</w:t>
            </w:r>
            <w:r>
              <w:rPr>
                <w:rFonts w:asciiTheme="minorHAnsi" w:hAnsiTheme="minorHAnsi"/>
                <w:noProof/>
                <w:szCs w:val="22"/>
                <w:lang w:eastAsia="sv-SE"/>
              </w:rPr>
              <w:tab/>
            </w:r>
            <w:r w:rsidRPr="007C6AA0">
              <w:rPr>
                <w:rStyle w:val="Hyperlnk"/>
                <w:noProof/>
              </w:rPr>
              <w:t>Dimensionerande flöde och fördröjning allmän plats</w:t>
            </w:r>
            <w:r>
              <w:rPr>
                <w:noProof/>
                <w:webHidden/>
              </w:rPr>
              <w:tab/>
            </w:r>
            <w:r>
              <w:rPr>
                <w:noProof/>
                <w:webHidden/>
              </w:rPr>
              <w:fldChar w:fldCharType="begin"/>
            </w:r>
            <w:r>
              <w:rPr>
                <w:noProof/>
                <w:webHidden/>
              </w:rPr>
              <w:instrText xml:space="preserve"> PAGEREF _Toc122074811 \h </w:instrText>
            </w:r>
            <w:r>
              <w:rPr>
                <w:noProof/>
                <w:webHidden/>
              </w:rPr>
            </w:r>
            <w:r>
              <w:rPr>
                <w:noProof/>
                <w:webHidden/>
              </w:rPr>
              <w:fldChar w:fldCharType="separate"/>
            </w:r>
            <w:r>
              <w:rPr>
                <w:noProof/>
                <w:webHidden/>
              </w:rPr>
              <w:t>17</w:t>
            </w:r>
            <w:r>
              <w:rPr>
                <w:noProof/>
                <w:webHidden/>
              </w:rPr>
              <w:fldChar w:fldCharType="end"/>
            </w:r>
          </w:hyperlink>
        </w:p>
        <w:p w14:paraId="427718CA" w14:textId="35A056F0" w:rsidR="00EC48DA" w:rsidRDefault="00EC48DA">
          <w:pPr>
            <w:pStyle w:val="Innehll2"/>
            <w:tabs>
              <w:tab w:val="left" w:pos="880"/>
              <w:tab w:val="right" w:leader="dot" w:pos="7076"/>
            </w:tabs>
            <w:rPr>
              <w:rFonts w:asciiTheme="minorHAnsi" w:hAnsiTheme="minorHAnsi"/>
              <w:noProof/>
              <w:szCs w:val="22"/>
              <w:lang w:eastAsia="sv-SE"/>
            </w:rPr>
          </w:pPr>
          <w:hyperlink w:anchor="_Toc122074812" w:history="1">
            <w:r w:rsidRPr="007C6AA0">
              <w:rPr>
                <w:rStyle w:val="Hyperlnk"/>
                <w:noProof/>
              </w:rPr>
              <w:t>3.3</w:t>
            </w:r>
            <w:r>
              <w:rPr>
                <w:rFonts w:asciiTheme="minorHAnsi" w:hAnsiTheme="minorHAnsi"/>
                <w:noProof/>
                <w:szCs w:val="22"/>
                <w:lang w:eastAsia="sv-SE"/>
              </w:rPr>
              <w:tab/>
            </w:r>
            <w:r w:rsidRPr="007C6AA0">
              <w:rPr>
                <w:rStyle w:val="Hyperlnk"/>
                <w:noProof/>
              </w:rPr>
              <w:t>Dagvattenkvalitet</w:t>
            </w:r>
            <w:r>
              <w:rPr>
                <w:noProof/>
                <w:webHidden/>
              </w:rPr>
              <w:tab/>
            </w:r>
            <w:r>
              <w:rPr>
                <w:noProof/>
                <w:webHidden/>
              </w:rPr>
              <w:fldChar w:fldCharType="begin"/>
            </w:r>
            <w:r>
              <w:rPr>
                <w:noProof/>
                <w:webHidden/>
              </w:rPr>
              <w:instrText xml:space="preserve"> PAGEREF _Toc122074812 \h </w:instrText>
            </w:r>
            <w:r>
              <w:rPr>
                <w:noProof/>
                <w:webHidden/>
              </w:rPr>
            </w:r>
            <w:r>
              <w:rPr>
                <w:noProof/>
                <w:webHidden/>
              </w:rPr>
              <w:fldChar w:fldCharType="separate"/>
            </w:r>
            <w:r>
              <w:rPr>
                <w:noProof/>
                <w:webHidden/>
              </w:rPr>
              <w:t>18</w:t>
            </w:r>
            <w:r>
              <w:rPr>
                <w:noProof/>
                <w:webHidden/>
              </w:rPr>
              <w:fldChar w:fldCharType="end"/>
            </w:r>
          </w:hyperlink>
        </w:p>
        <w:p w14:paraId="6DFEDFE9" w14:textId="52C262EE" w:rsidR="00EC48DA" w:rsidRDefault="00EC48DA">
          <w:pPr>
            <w:pStyle w:val="Innehll3"/>
            <w:tabs>
              <w:tab w:val="left" w:pos="1320"/>
              <w:tab w:val="right" w:leader="dot" w:pos="7076"/>
            </w:tabs>
            <w:rPr>
              <w:rFonts w:asciiTheme="minorHAnsi" w:hAnsiTheme="minorHAnsi"/>
              <w:noProof/>
              <w:szCs w:val="22"/>
              <w:lang w:eastAsia="sv-SE"/>
            </w:rPr>
          </w:pPr>
          <w:hyperlink w:anchor="_Toc122074813" w:history="1">
            <w:r w:rsidRPr="007C6AA0">
              <w:rPr>
                <w:rStyle w:val="Hyperlnk"/>
                <w:noProof/>
              </w:rPr>
              <w:t>3.3.1</w:t>
            </w:r>
            <w:r>
              <w:rPr>
                <w:rFonts w:asciiTheme="minorHAnsi" w:hAnsiTheme="minorHAnsi"/>
                <w:noProof/>
                <w:szCs w:val="22"/>
                <w:lang w:eastAsia="sv-SE"/>
              </w:rPr>
              <w:tab/>
            </w:r>
            <w:r w:rsidRPr="007C6AA0">
              <w:rPr>
                <w:rStyle w:val="Hyperlnk"/>
                <w:noProof/>
              </w:rPr>
              <w:t>Föroreningsberäkning</w:t>
            </w:r>
            <w:r>
              <w:rPr>
                <w:noProof/>
                <w:webHidden/>
              </w:rPr>
              <w:tab/>
            </w:r>
            <w:r>
              <w:rPr>
                <w:noProof/>
                <w:webHidden/>
              </w:rPr>
              <w:fldChar w:fldCharType="begin"/>
            </w:r>
            <w:r>
              <w:rPr>
                <w:noProof/>
                <w:webHidden/>
              </w:rPr>
              <w:instrText xml:space="preserve"> PAGEREF _Toc122074813 \h </w:instrText>
            </w:r>
            <w:r>
              <w:rPr>
                <w:noProof/>
                <w:webHidden/>
              </w:rPr>
            </w:r>
            <w:r>
              <w:rPr>
                <w:noProof/>
                <w:webHidden/>
              </w:rPr>
              <w:fldChar w:fldCharType="separate"/>
            </w:r>
            <w:r>
              <w:rPr>
                <w:noProof/>
                <w:webHidden/>
              </w:rPr>
              <w:t>18</w:t>
            </w:r>
            <w:r>
              <w:rPr>
                <w:noProof/>
                <w:webHidden/>
              </w:rPr>
              <w:fldChar w:fldCharType="end"/>
            </w:r>
          </w:hyperlink>
        </w:p>
        <w:p w14:paraId="65E0E860" w14:textId="0E76E764" w:rsidR="00EC48DA" w:rsidRDefault="00EC48DA">
          <w:pPr>
            <w:pStyle w:val="Innehll2"/>
            <w:tabs>
              <w:tab w:val="left" w:pos="880"/>
              <w:tab w:val="right" w:leader="dot" w:pos="7076"/>
            </w:tabs>
            <w:rPr>
              <w:rFonts w:asciiTheme="minorHAnsi" w:hAnsiTheme="minorHAnsi"/>
              <w:noProof/>
              <w:szCs w:val="22"/>
              <w:lang w:eastAsia="sv-SE"/>
            </w:rPr>
          </w:pPr>
          <w:hyperlink w:anchor="_Toc122074814" w:history="1">
            <w:r w:rsidRPr="007C6AA0">
              <w:rPr>
                <w:rStyle w:val="Hyperlnk"/>
                <w:noProof/>
              </w:rPr>
              <w:t>3.4</w:t>
            </w:r>
            <w:r>
              <w:rPr>
                <w:rFonts w:asciiTheme="minorHAnsi" w:hAnsiTheme="minorHAnsi"/>
                <w:noProof/>
                <w:szCs w:val="22"/>
                <w:lang w:eastAsia="sv-SE"/>
              </w:rPr>
              <w:tab/>
            </w:r>
            <w:r w:rsidRPr="007C6AA0">
              <w:rPr>
                <w:rStyle w:val="Hyperlnk"/>
                <w:noProof/>
              </w:rPr>
              <w:t>Skyfallsanalys</w:t>
            </w:r>
            <w:r>
              <w:rPr>
                <w:noProof/>
                <w:webHidden/>
              </w:rPr>
              <w:tab/>
            </w:r>
            <w:r>
              <w:rPr>
                <w:noProof/>
                <w:webHidden/>
              </w:rPr>
              <w:fldChar w:fldCharType="begin"/>
            </w:r>
            <w:r>
              <w:rPr>
                <w:noProof/>
                <w:webHidden/>
              </w:rPr>
              <w:instrText xml:space="preserve"> PAGEREF _Toc122074814 \h </w:instrText>
            </w:r>
            <w:r>
              <w:rPr>
                <w:noProof/>
                <w:webHidden/>
              </w:rPr>
            </w:r>
            <w:r>
              <w:rPr>
                <w:noProof/>
                <w:webHidden/>
              </w:rPr>
              <w:fldChar w:fldCharType="separate"/>
            </w:r>
            <w:r>
              <w:rPr>
                <w:noProof/>
                <w:webHidden/>
              </w:rPr>
              <w:t>19</w:t>
            </w:r>
            <w:r>
              <w:rPr>
                <w:noProof/>
                <w:webHidden/>
              </w:rPr>
              <w:fldChar w:fldCharType="end"/>
            </w:r>
          </w:hyperlink>
        </w:p>
        <w:p w14:paraId="003F9919" w14:textId="3D65AEB0" w:rsidR="00EC48DA" w:rsidRDefault="00EC48DA">
          <w:pPr>
            <w:pStyle w:val="Innehll3"/>
            <w:tabs>
              <w:tab w:val="left" w:pos="1320"/>
              <w:tab w:val="right" w:leader="dot" w:pos="7076"/>
            </w:tabs>
            <w:rPr>
              <w:rFonts w:asciiTheme="minorHAnsi" w:hAnsiTheme="minorHAnsi"/>
              <w:noProof/>
              <w:szCs w:val="22"/>
              <w:lang w:eastAsia="sv-SE"/>
            </w:rPr>
          </w:pPr>
          <w:hyperlink w:anchor="_Toc122074815" w:history="1">
            <w:r w:rsidRPr="007C6AA0">
              <w:rPr>
                <w:rStyle w:val="Hyperlnk"/>
                <w:noProof/>
              </w:rPr>
              <w:t>3.4.1</w:t>
            </w:r>
            <w:r>
              <w:rPr>
                <w:rFonts w:asciiTheme="minorHAnsi" w:hAnsiTheme="minorHAnsi"/>
                <w:noProof/>
                <w:szCs w:val="22"/>
                <w:lang w:eastAsia="sv-SE"/>
              </w:rPr>
              <w:tab/>
            </w:r>
            <w:r w:rsidRPr="007C6AA0">
              <w:rPr>
                <w:rStyle w:val="Hyperlnk"/>
                <w:noProof/>
              </w:rPr>
              <w:t>Risker</w:t>
            </w:r>
            <w:r>
              <w:rPr>
                <w:noProof/>
                <w:webHidden/>
              </w:rPr>
              <w:tab/>
            </w:r>
            <w:r>
              <w:rPr>
                <w:noProof/>
                <w:webHidden/>
              </w:rPr>
              <w:fldChar w:fldCharType="begin"/>
            </w:r>
            <w:r>
              <w:rPr>
                <w:noProof/>
                <w:webHidden/>
              </w:rPr>
              <w:instrText xml:space="preserve"> PAGEREF _Toc122074815 \h </w:instrText>
            </w:r>
            <w:r>
              <w:rPr>
                <w:noProof/>
                <w:webHidden/>
              </w:rPr>
            </w:r>
            <w:r>
              <w:rPr>
                <w:noProof/>
                <w:webHidden/>
              </w:rPr>
              <w:fldChar w:fldCharType="separate"/>
            </w:r>
            <w:r>
              <w:rPr>
                <w:noProof/>
                <w:webHidden/>
              </w:rPr>
              <w:t>19</w:t>
            </w:r>
            <w:r>
              <w:rPr>
                <w:noProof/>
                <w:webHidden/>
              </w:rPr>
              <w:fldChar w:fldCharType="end"/>
            </w:r>
          </w:hyperlink>
        </w:p>
        <w:p w14:paraId="22E10EFA" w14:textId="6DF18CCB" w:rsidR="00EC48DA" w:rsidRDefault="00EC48DA">
          <w:pPr>
            <w:pStyle w:val="Innehll1"/>
            <w:tabs>
              <w:tab w:val="left" w:pos="440"/>
              <w:tab w:val="right" w:leader="dot" w:pos="7076"/>
            </w:tabs>
            <w:rPr>
              <w:rFonts w:asciiTheme="minorHAnsi" w:hAnsiTheme="minorHAnsi"/>
              <w:b w:val="0"/>
              <w:noProof/>
              <w:szCs w:val="22"/>
              <w:lang w:eastAsia="sv-SE"/>
            </w:rPr>
          </w:pPr>
          <w:hyperlink w:anchor="_Toc122074816" w:history="1">
            <w:r w:rsidRPr="007C6AA0">
              <w:rPr>
                <w:rStyle w:val="Hyperlnk"/>
                <w:noProof/>
              </w:rPr>
              <w:t>4</w:t>
            </w:r>
            <w:r>
              <w:rPr>
                <w:rFonts w:asciiTheme="minorHAnsi" w:hAnsiTheme="minorHAnsi"/>
                <w:b w:val="0"/>
                <w:noProof/>
                <w:szCs w:val="22"/>
                <w:lang w:eastAsia="sv-SE"/>
              </w:rPr>
              <w:tab/>
            </w:r>
            <w:r w:rsidRPr="007C6AA0">
              <w:rPr>
                <w:rStyle w:val="Hyperlnk"/>
                <w:noProof/>
              </w:rPr>
              <w:t>Föreslagna åtgärder</w:t>
            </w:r>
            <w:r>
              <w:rPr>
                <w:noProof/>
                <w:webHidden/>
              </w:rPr>
              <w:tab/>
            </w:r>
            <w:r>
              <w:rPr>
                <w:noProof/>
                <w:webHidden/>
              </w:rPr>
              <w:fldChar w:fldCharType="begin"/>
            </w:r>
            <w:r>
              <w:rPr>
                <w:noProof/>
                <w:webHidden/>
              </w:rPr>
              <w:instrText xml:space="preserve"> PAGEREF _Toc122074816 \h </w:instrText>
            </w:r>
            <w:r>
              <w:rPr>
                <w:noProof/>
                <w:webHidden/>
              </w:rPr>
            </w:r>
            <w:r>
              <w:rPr>
                <w:noProof/>
                <w:webHidden/>
              </w:rPr>
              <w:fldChar w:fldCharType="separate"/>
            </w:r>
            <w:r>
              <w:rPr>
                <w:noProof/>
                <w:webHidden/>
              </w:rPr>
              <w:t>21</w:t>
            </w:r>
            <w:r>
              <w:rPr>
                <w:noProof/>
                <w:webHidden/>
              </w:rPr>
              <w:fldChar w:fldCharType="end"/>
            </w:r>
          </w:hyperlink>
        </w:p>
        <w:p w14:paraId="2F085DD2" w14:textId="7F422C83" w:rsidR="00EC48DA" w:rsidRDefault="00EC48DA">
          <w:pPr>
            <w:pStyle w:val="Innehll2"/>
            <w:tabs>
              <w:tab w:val="left" w:pos="880"/>
              <w:tab w:val="right" w:leader="dot" w:pos="7076"/>
            </w:tabs>
            <w:rPr>
              <w:rFonts w:asciiTheme="minorHAnsi" w:hAnsiTheme="minorHAnsi"/>
              <w:noProof/>
              <w:szCs w:val="22"/>
              <w:lang w:eastAsia="sv-SE"/>
            </w:rPr>
          </w:pPr>
          <w:hyperlink w:anchor="_Toc122074817" w:history="1">
            <w:r w:rsidRPr="007C6AA0">
              <w:rPr>
                <w:rStyle w:val="Hyperlnk"/>
                <w:noProof/>
              </w:rPr>
              <w:t>4.1</w:t>
            </w:r>
            <w:r>
              <w:rPr>
                <w:rFonts w:asciiTheme="minorHAnsi" w:hAnsiTheme="minorHAnsi"/>
                <w:noProof/>
                <w:szCs w:val="22"/>
                <w:lang w:eastAsia="sv-SE"/>
              </w:rPr>
              <w:tab/>
            </w:r>
            <w:r w:rsidRPr="007C6AA0">
              <w:rPr>
                <w:rStyle w:val="Hyperlnk"/>
                <w:noProof/>
              </w:rPr>
              <w:t>Kvartersmark</w:t>
            </w:r>
            <w:r>
              <w:rPr>
                <w:noProof/>
                <w:webHidden/>
              </w:rPr>
              <w:tab/>
            </w:r>
            <w:r>
              <w:rPr>
                <w:noProof/>
                <w:webHidden/>
              </w:rPr>
              <w:fldChar w:fldCharType="begin"/>
            </w:r>
            <w:r>
              <w:rPr>
                <w:noProof/>
                <w:webHidden/>
              </w:rPr>
              <w:instrText xml:space="preserve"> PAGEREF _Toc122074817 \h </w:instrText>
            </w:r>
            <w:r>
              <w:rPr>
                <w:noProof/>
                <w:webHidden/>
              </w:rPr>
            </w:r>
            <w:r>
              <w:rPr>
                <w:noProof/>
                <w:webHidden/>
              </w:rPr>
              <w:fldChar w:fldCharType="separate"/>
            </w:r>
            <w:r>
              <w:rPr>
                <w:noProof/>
                <w:webHidden/>
              </w:rPr>
              <w:t>22</w:t>
            </w:r>
            <w:r>
              <w:rPr>
                <w:noProof/>
                <w:webHidden/>
              </w:rPr>
              <w:fldChar w:fldCharType="end"/>
            </w:r>
          </w:hyperlink>
        </w:p>
        <w:p w14:paraId="6F0410B6" w14:textId="15847761" w:rsidR="00EC48DA" w:rsidRDefault="00EC48DA">
          <w:pPr>
            <w:pStyle w:val="Innehll2"/>
            <w:tabs>
              <w:tab w:val="left" w:pos="880"/>
              <w:tab w:val="right" w:leader="dot" w:pos="7076"/>
            </w:tabs>
            <w:rPr>
              <w:rFonts w:asciiTheme="minorHAnsi" w:hAnsiTheme="minorHAnsi"/>
              <w:noProof/>
              <w:szCs w:val="22"/>
              <w:lang w:eastAsia="sv-SE"/>
            </w:rPr>
          </w:pPr>
          <w:hyperlink w:anchor="_Toc122074818" w:history="1">
            <w:r w:rsidRPr="007C6AA0">
              <w:rPr>
                <w:rStyle w:val="Hyperlnk"/>
                <w:noProof/>
              </w:rPr>
              <w:t>4.2</w:t>
            </w:r>
            <w:r>
              <w:rPr>
                <w:rFonts w:asciiTheme="minorHAnsi" w:hAnsiTheme="minorHAnsi"/>
                <w:noProof/>
                <w:szCs w:val="22"/>
                <w:lang w:eastAsia="sv-SE"/>
              </w:rPr>
              <w:tab/>
            </w:r>
            <w:r w:rsidRPr="007C6AA0">
              <w:rPr>
                <w:rStyle w:val="Hyperlnk"/>
                <w:noProof/>
              </w:rPr>
              <w:t>Allmän platsmark</w:t>
            </w:r>
            <w:r>
              <w:rPr>
                <w:noProof/>
                <w:webHidden/>
              </w:rPr>
              <w:tab/>
            </w:r>
            <w:r>
              <w:rPr>
                <w:noProof/>
                <w:webHidden/>
              </w:rPr>
              <w:fldChar w:fldCharType="begin"/>
            </w:r>
            <w:r>
              <w:rPr>
                <w:noProof/>
                <w:webHidden/>
              </w:rPr>
              <w:instrText xml:space="preserve"> PAGEREF _Toc122074818 \h </w:instrText>
            </w:r>
            <w:r>
              <w:rPr>
                <w:noProof/>
                <w:webHidden/>
              </w:rPr>
            </w:r>
            <w:r>
              <w:rPr>
                <w:noProof/>
                <w:webHidden/>
              </w:rPr>
              <w:fldChar w:fldCharType="separate"/>
            </w:r>
            <w:r>
              <w:rPr>
                <w:noProof/>
                <w:webHidden/>
              </w:rPr>
              <w:t>22</w:t>
            </w:r>
            <w:r>
              <w:rPr>
                <w:noProof/>
                <w:webHidden/>
              </w:rPr>
              <w:fldChar w:fldCharType="end"/>
            </w:r>
          </w:hyperlink>
        </w:p>
        <w:p w14:paraId="0A0204A4" w14:textId="45D8178C" w:rsidR="00EC48DA" w:rsidRDefault="00EC48DA">
          <w:pPr>
            <w:pStyle w:val="Innehll2"/>
            <w:tabs>
              <w:tab w:val="left" w:pos="880"/>
              <w:tab w:val="right" w:leader="dot" w:pos="7076"/>
            </w:tabs>
            <w:rPr>
              <w:rFonts w:asciiTheme="minorHAnsi" w:hAnsiTheme="minorHAnsi"/>
              <w:noProof/>
              <w:szCs w:val="22"/>
              <w:lang w:eastAsia="sv-SE"/>
            </w:rPr>
          </w:pPr>
          <w:hyperlink w:anchor="_Toc122074819" w:history="1">
            <w:r w:rsidRPr="007C6AA0">
              <w:rPr>
                <w:rStyle w:val="Hyperlnk"/>
                <w:noProof/>
              </w:rPr>
              <w:t>4.3</w:t>
            </w:r>
            <w:r>
              <w:rPr>
                <w:rFonts w:asciiTheme="minorHAnsi" w:hAnsiTheme="minorHAnsi"/>
                <w:noProof/>
                <w:szCs w:val="22"/>
                <w:lang w:eastAsia="sv-SE"/>
              </w:rPr>
              <w:tab/>
            </w:r>
            <w:r w:rsidRPr="007C6AA0">
              <w:rPr>
                <w:rStyle w:val="Hyperlnk"/>
                <w:noProof/>
              </w:rPr>
              <w:t>Kostnadskalkyl och ansvarsfördelning</w:t>
            </w:r>
            <w:r>
              <w:rPr>
                <w:noProof/>
                <w:webHidden/>
              </w:rPr>
              <w:tab/>
            </w:r>
            <w:r>
              <w:rPr>
                <w:noProof/>
                <w:webHidden/>
              </w:rPr>
              <w:fldChar w:fldCharType="begin"/>
            </w:r>
            <w:r>
              <w:rPr>
                <w:noProof/>
                <w:webHidden/>
              </w:rPr>
              <w:instrText xml:space="preserve"> PAGEREF _Toc122074819 \h </w:instrText>
            </w:r>
            <w:r>
              <w:rPr>
                <w:noProof/>
                <w:webHidden/>
              </w:rPr>
            </w:r>
            <w:r>
              <w:rPr>
                <w:noProof/>
                <w:webHidden/>
              </w:rPr>
              <w:fldChar w:fldCharType="separate"/>
            </w:r>
            <w:r>
              <w:rPr>
                <w:noProof/>
                <w:webHidden/>
              </w:rPr>
              <w:t>23</w:t>
            </w:r>
            <w:r>
              <w:rPr>
                <w:noProof/>
                <w:webHidden/>
              </w:rPr>
              <w:fldChar w:fldCharType="end"/>
            </w:r>
          </w:hyperlink>
        </w:p>
        <w:p w14:paraId="0A78B80F" w14:textId="62C2556F" w:rsidR="00EC48DA" w:rsidRDefault="00EC48DA">
          <w:pPr>
            <w:pStyle w:val="Innehll2"/>
            <w:tabs>
              <w:tab w:val="left" w:pos="880"/>
              <w:tab w:val="right" w:leader="dot" w:pos="7076"/>
            </w:tabs>
            <w:rPr>
              <w:rFonts w:asciiTheme="minorHAnsi" w:hAnsiTheme="minorHAnsi"/>
              <w:noProof/>
              <w:szCs w:val="22"/>
              <w:lang w:eastAsia="sv-SE"/>
            </w:rPr>
          </w:pPr>
          <w:hyperlink w:anchor="_Toc122074820" w:history="1">
            <w:r w:rsidRPr="007C6AA0">
              <w:rPr>
                <w:rStyle w:val="Hyperlnk"/>
                <w:noProof/>
              </w:rPr>
              <w:t>4.4</w:t>
            </w:r>
            <w:r>
              <w:rPr>
                <w:rFonts w:asciiTheme="minorHAnsi" w:hAnsiTheme="minorHAnsi"/>
                <w:noProof/>
                <w:szCs w:val="22"/>
                <w:lang w:eastAsia="sv-SE"/>
              </w:rPr>
              <w:tab/>
            </w:r>
            <w:r w:rsidRPr="007C6AA0">
              <w:rPr>
                <w:rStyle w:val="Hyperlnk"/>
                <w:noProof/>
              </w:rPr>
              <w:t>Alternativa lösningar</w:t>
            </w:r>
            <w:r>
              <w:rPr>
                <w:noProof/>
                <w:webHidden/>
              </w:rPr>
              <w:tab/>
            </w:r>
            <w:r>
              <w:rPr>
                <w:noProof/>
                <w:webHidden/>
              </w:rPr>
              <w:fldChar w:fldCharType="begin"/>
            </w:r>
            <w:r>
              <w:rPr>
                <w:noProof/>
                <w:webHidden/>
              </w:rPr>
              <w:instrText xml:space="preserve"> PAGEREF _Toc122074820 \h </w:instrText>
            </w:r>
            <w:r>
              <w:rPr>
                <w:noProof/>
                <w:webHidden/>
              </w:rPr>
            </w:r>
            <w:r>
              <w:rPr>
                <w:noProof/>
                <w:webHidden/>
              </w:rPr>
              <w:fldChar w:fldCharType="separate"/>
            </w:r>
            <w:r>
              <w:rPr>
                <w:noProof/>
                <w:webHidden/>
              </w:rPr>
              <w:t>23</w:t>
            </w:r>
            <w:r>
              <w:rPr>
                <w:noProof/>
                <w:webHidden/>
              </w:rPr>
              <w:fldChar w:fldCharType="end"/>
            </w:r>
          </w:hyperlink>
        </w:p>
        <w:p w14:paraId="5439DEEE" w14:textId="0CB03409" w:rsidR="00EC48DA" w:rsidRDefault="00EC48DA">
          <w:pPr>
            <w:pStyle w:val="Innehll1"/>
            <w:tabs>
              <w:tab w:val="left" w:pos="440"/>
              <w:tab w:val="right" w:leader="dot" w:pos="7076"/>
            </w:tabs>
            <w:rPr>
              <w:rFonts w:asciiTheme="minorHAnsi" w:hAnsiTheme="minorHAnsi"/>
              <w:b w:val="0"/>
              <w:noProof/>
              <w:szCs w:val="22"/>
              <w:lang w:eastAsia="sv-SE"/>
            </w:rPr>
          </w:pPr>
          <w:hyperlink w:anchor="_Toc122074821" w:history="1">
            <w:r w:rsidRPr="007C6AA0">
              <w:rPr>
                <w:rStyle w:val="Hyperlnk"/>
                <w:noProof/>
              </w:rPr>
              <w:t>5</w:t>
            </w:r>
            <w:r>
              <w:rPr>
                <w:rFonts w:asciiTheme="minorHAnsi" w:hAnsiTheme="minorHAnsi"/>
                <w:b w:val="0"/>
                <w:noProof/>
                <w:szCs w:val="22"/>
                <w:lang w:eastAsia="sv-SE"/>
              </w:rPr>
              <w:tab/>
            </w:r>
            <w:r w:rsidRPr="007C6AA0">
              <w:rPr>
                <w:rStyle w:val="Hyperlnk"/>
                <w:noProof/>
              </w:rPr>
              <w:t>Slutsats och rekommendationer</w:t>
            </w:r>
            <w:r>
              <w:rPr>
                <w:noProof/>
                <w:webHidden/>
              </w:rPr>
              <w:tab/>
            </w:r>
            <w:r>
              <w:rPr>
                <w:noProof/>
                <w:webHidden/>
              </w:rPr>
              <w:fldChar w:fldCharType="begin"/>
            </w:r>
            <w:r>
              <w:rPr>
                <w:noProof/>
                <w:webHidden/>
              </w:rPr>
              <w:instrText xml:space="preserve"> PAGEREF _Toc122074821 \h </w:instrText>
            </w:r>
            <w:r>
              <w:rPr>
                <w:noProof/>
                <w:webHidden/>
              </w:rPr>
            </w:r>
            <w:r>
              <w:rPr>
                <w:noProof/>
                <w:webHidden/>
              </w:rPr>
              <w:fldChar w:fldCharType="separate"/>
            </w:r>
            <w:r>
              <w:rPr>
                <w:noProof/>
                <w:webHidden/>
              </w:rPr>
              <w:t>25</w:t>
            </w:r>
            <w:r>
              <w:rPr>
                <w:noProof/>
                <w:webHidden/>
              </w:rPr>
              <w:fldChar w:fldCharType="end"/>
            </w:r>
          </w:hyperlink>
        </w:p>
        <w:p w14:paraId="4B2A353D" w14:textId="522F7650" w:rsidR="00EC48DA" w:rsidRDefault="00EC48DA">
          <w:pPr>
            <w:pStyle w:val="Innehll1"/>
            <w:tabs>
              <w:tab w:val="left" w:pos="440"/>
              <w:tab w:val="right" w:leader="dot" w:pos="7076"/>
            </w:tabs>
            <w:rPr>
              <w:rFonts w:asciiTheme="minorHAnsi" w:hAnsiTheme="minorHAnsi"/>
              <w:b w:val="0"/>
              <w:noProof/>
              <w:szCs w:val="22"/>
              <w:lang w:eastAsia="sv-SE"/>
            </w:rPr>
          </w:pPr>
          <w:hyperlink w:anchor="_Toc122074822" w:history="1">
            <w:r w:rsidRPr="007C6AA0">
              <w:rPr>
                <w:rStyle w:val="Hyperlnk"/>
                <w:noProof/>
              </w:rPr>
              <w:t>6</w:t>
            </w:r>
            <w:r>
              <w:rPr>
                <w:rFonts w:asciiTheme="minorHAnsi" w:hAnsiTheme="minorHAnsi"/>
                <w:b w:val="0"/>
                <w:noProof/>
                <w:szCs w:val="22"/>
                <w:lang w:eastAsia="sv-SE"/>
              </w:rPr>
              <w:tab/>
            </w:r>
            <w:r w:rsidRPr="007C6AA0">
              <w:rPr>
                <w:rStyle w:val="Hyperlnk"/>
                <w:noProof/>
              </w:rPr>
              <w:t>Referenser</w:t>
            </w:r>
            <w:r>
              <w:rPr>
                <w:noProof/>
                <w:webHidden/>
              </w:rPr>
              <w:tab/>
            </w:r>
            <w:r>
              <w:rPr>
                <w:noProof/>
                <w:webHidden/>
              </w:rPr>
              <w:fldChar w:fldCharType="begin"/>
            </w:r>
            <w:r>
              <w:rPr>
                <w:noProof/>
                <w:webHidden/>
              </w:rPr>
              <w:instrText xml:space="preserve"> PAGEREF _Toc122074822 \h </w:instrText>
            </w:r>
            <w:r>
              <w:rPr>
                <w:noProof/>
                <w:webHidden/>
              </w:rPr>
            </w:r>
            <w:r>
              <w:rPr>
                <w:noProof/>
                <w:webHidden/>
              </w:rPr>
              <w:fldChar w:fldCharType="separate"/>
            </w:r>
            <w:r>
              <w:rPr>
                <w:noProof/>
                <w:webHidden/>
              </w:rPr>
              <w:t>27</w:t>
            </w:r>
            <w:r>
              <w:rPr>
                <w:noProof/>
                <w:webHidden/>
              </w:rPr>
              <w:fldChar w:fldCharType="end"/>
            </w:r>
          </w:hyperlink>
        </w:p>
        <w:p w14:paraId="1371A6AC" w14:textId="2D494AC4" w:rsidR="00525C26" w:rsidRDefault="00525C26">
          <w:r>
            <w:rPr>
              <w:b/>
              <w:bCs/>
            </w:rPr>
            <w:fldChar w:fldCharType="end"/>
          </w:r>
        </w:p>
      </w:sdtContent>
    </w:sdt>
    <w:p w14:paraId="5418A891" w14:textId="180576A9" w:rsidR="003A213A" w:rsidRDefault="003A213A" w:rsidP="003A213A">
      <w:pPr>
        <w:pStyle w:val="Faktaruta"/>
      </w:pPr>
      <w:r>
        <w:t>Lägg till bilagor vid behov</w:t>
      </w:r>
    </w:p>
    <w:p w14:paraId="0A13D9DF" w14:textId="5D103632" w:rsidR="009B1F87" w:rsidRDefault="009B1F87">
      <w:pPr>
        <w:spacing w:after="240" w:line="240" w:lineRule="auto"/>
      </w:pPr>
    </w:p>
    <w:p w14:paraId="03726B0E" w14:textId="77777777" w:rsidR="00732BB4" w:rsidRDefault="00732BB4" w:rsidP="00732BB4"/>
    <w:p w14:paraId="5781A2A5" w14:textId="77777777" w:rsidR="00732BB4" w:rsidRDefault="00732BB4" w:rsidP="00732BB4">
      <w:pPr>
        <w:spacing w:after="240" w:line="240" w:lineRule="auto"/>
        <w:rPr>
          <w:rFonts w:asciiTheme="majorHAnsi" w:eastAsiaTheme="majorEastAsia" w:hAnsiTheme="majorHAnsi" w:cstheme="majorBidi"/>
          <w:b/>
          <w:color w:val="0D0D0D" w:themeColor="text1" w:themeTint="F2"/>
          <w:sz w:val="50"/>
          <w:szCs w:val="32"/>
        </w:rPr>
      </w:pPr>
      <w:r>
        <w:br w:type="page"/>
      </w:r>
    </w:p>
    <w:p w14:paraId="3699FB22" w14:textId="712B5177" w:rsidR="00137E77" w:rsidRDefault="00B961BE" w:rsidP="00137E77">
      <w:pPr>
        <w:pStyle w:val="Rubrik1"/>
      </w:pPr>
      <w:bookmarkStart w:id="3" w:name="_Toc122074789"/>
      <w:r>
        <w:lastRenderedPageBreak/>
        <w:t>Inledning</w:t>
      </w:r>
      <w:bookmarkEnd w:id="3"/>
      <w:r>
        <w:t xml:space="preserve"> </w:t>
      </w:r>
    </w:p>
    <w:p w14:paraId="36B16453" w14:textId="44FD45B1" w:rsidR="00B961BE" w:rsidRDefault="00B961BE" w:rsidP="00732BB4">
      <w:pPr>
        <w:pStyle w:val="Faktaruta"/>
      </w:pPr>
      <w:r w:rsidRPr="00732BB4">
        <w:t>Under den här rubriken ska projektet beskrivas.</w:t>
      </w:r>
      <w:r>
        <w:t xml:space="preserve"> </w:t>
      </w:r>
    </w:p>
    <w:p w14:paraId="42652CF0" w14:textId="77777777" w:rsidR="0097178B" w:rsidRPr="00D9258B" w:rsidRDefault="0097178B" w:rsidP="0097178B">
      <w:pPr>
        <w:rPr>
          <w:color w:val="0077BC" w:themeColor="accent1"/>
        </w:rPr>
      </w:pPr>
      <w:bookmarkStart w:id="4" w:name="_Hlk101760868"/>
      <w:r w:rsidRPr="00D9258B">
        <w:rPr>
          <w:color w:val="0077BC" w:themeColor="accent1"/>
        </w:rPr>
        <w:t>Dagvatten är tillfälligt förekommande, avrinnande vatten på markytan med ursprung i regn, smältvatten eller framträngande grundvatten. Skyfall är ett regn vars höga intensitet överstiger belastningen som dagvattensystemet är dimensionerat för.</w:t>
      </w:r>
    </w:p>
    <w:p w14:paraId="29092EA0" w14:textId="2BB927FB" w:rsidR="00157186" w:rsidRDefault="00157186" w:rsidP="00157186">
      <w:pPr>
        <w:rPr>
          <w:color w:val="0077BC" w:themeColor="accent1"/>
        </w:rPr>
      </w:pPr>
      <w:r w:rsidRPr="00157186">
        <w:rPr>
          <w:color w:val="0077BC" w:themeColor="accent1"/>
        </w:rPr>
        <w:t>Vattenfrågorna följer inte plan- eller fastighetsgränser och måste därför ses som en strukturerande förutsättning</w:t>
      </w:r>
      <w:r w:rsidR="0097178B">
        <w:rPr>
          <w:color w:val="0077BC" w:themeColor="accent1"/>
        </w:rPr>
        <w:t xml:space="preserve"> i planarbetet</w:t>
      </w:r>
      <w:r w:rsidR="00B41BFB">
        <w:rPr>
          <w:color w:val="0077BC" w:themeColor="accent1"/>
        </w:rPr>
        <w:t>.</w:t>
      </w:r>
      <w:r w:rsidRPr="00157186">
        <w:rPr>
          <w:color w:val="0077BC" w:themeColor="accent1"/>
        </w:rPr>
        <w:t xml:space="preserve"> Naturliga strukturer i form av lågpunkter och öppna markområden i terrängen bör nyttjas i största möjliga mån då nya är kostsamma och svårgenomförbara.</w:t>
      </w:r>
      <w:sdt>
        <w:sdtPr>
          <w:rPr>
            <w:color w:val="0077BC" w:themeColor="accent1"/>
          </w:rPr>
          <w:id w:val="734052089"/>
          <w:citation/>
        </w:sdtPr>
        <w:sdtEndPr/>
        <w:sdtContent>
          <w:r w:rsidR="00BD32E6">
            <w:rPr>
              <w:color w:val="0077BC" w:themeColor="accent1"/>
            </w:rPr>
            <w:fldChar w:fldCharType="begin"/>
          </w:r>
          <w:r w:rsidR="008B09D8">
            <w:rPr>
              <w:color w:val="0077BC" w:themeColor="accent1"/>
            </w:rPr>
            <w:instrText xml:space="preserve">CITATION Göt22 \l 1053 </w:instrText>
          </w:r>
          <w:r w:rsidR="00BD32E6">
            <w:rPr>
              <w:color w:val="0077BC" w:themeColor="accent1"/>
            </w:rPr>
            <w:fldChar w:fldCharType="separate"/>
          </w:r>
          <w:r w:rsidR="008B09D8">
            <w:rPr>
              <w:noProof/>
              <w:color w:val="0077BC" w:themeColor="accent1"/>
            </w:rPr>
            <w:t xml:space="preserve"> </w:t>
          </w:r>
          <w:r w:rsidR="008B09D8" w:rsidRPr="00C0517A">
            <w:rPr>
              <w:noProof/>
              <w:color w:val="0077BC" w:themeColor="accent1"/>
            </w:rPr>
            <w:t>(Stadsbyggnadskontoret, 2022)</w:t>
          </w:r>
          <w:r w:rsidR="00BD32E6">
            <w:rPr>
              <w:color w:val="0077BC" w:themeColor="accent1"/>
            </w:rPr>
            <w:fldChar w:fldCharType="end"/>
          </w:r>
        </w:sdtContent>
      </w:sdt>
    </w:p>
    <w:p w14:paraId="32A715E5" w14:textId="77777777" w:rsidR="0097178B" w:rsidRPr="00D9258B" w:rsidRDefault="0097178B" w:rsidP="0097178B">
      <w:pPr>
        <w:rPr>
          <w:color w:val="0077BC" w:themeColor="accent1"/>
        </w:rPr>
      </w:pPr>
      <w:r w:rsidRPr="00D9258B">
        <w:rPr>
          <w:color w:val="0077BC" w:themeColor="accent1"/>
        </w:rPr>
        <w:t xml:space="preserve">Kretslopp och vatten har fått i uppdrag av Stadsbyggnadskontoret att ta fram en dagvatten- och skyfallsutredning inför en ny detaljplan för </w:t>
      </w:r>
      <w:r w:rsidRPr="0060193B">
        <w:rPr>
          <w:color w:val="0077BC" w:themeColor="accent1"/>
        </w:rPr>
        <w:t xml:space="preserve">[bostäder/verksamheter] </w:t>
      </w:r>
      <w:r w:rsidRPr="00D9258B">
        <w:rPr>
          <w:color w:val="0077BC" w:themeColor="accent1"/>
        </w:rPr>
        <w:t xml:space="preserve">vid </w:t>
      </w:r>
      <w:r w:rsidRPr="0060193B">
        <w:rPr>
          <w:color w:val="0077BC" w:themeColor="accent1"/>
        </w:rPr>
        <w:t xml:space="preserve">[geografiskt läge] </w:t>
      </w:r>
      <w:r w:rsidRPr="00D9258B">
        <w:rPr>
          <w:color w:val="0077BC" w:themeColor="accent1"/>
        </w:rPr>
        <w:t xml:space="preserve">(se </w:t>
      </w:r>
      <w:r w:rsidRPr="00D9258B">
        <w:rPr>
          <w:color w:val="0077BC" w:themeColor="accent1"/>
        </w:rPr>
        <w:fldChar w:fldCharType="begin"/>
      </w:r>
      <w:r w:rsidRPr="00D9258B">
        <w:rPr>
          <w:color w:val="0077BC" w:themeColor="accent1"/>
        </w:rPr>
        <w:instrText xml:space="preserve"> REF _Ref531271465 \h  \* MERGEFORMAT </w:instrText>
      </w:r>
      <w:r w:rsidRPr="00D9258B">
        <w:rPr>
          <w:color w:val="0077BC" w:themeColor="accent1"/>
        </w:rPr>
      </w:r>
      <w:r w:rsidRPr="00D9258B">
        <w:rPr>
          <w:color w:val="0077BC" w:themeColor="accent1"/>
        </w:rPr>
        <w:fldChar w:fldCharType="separate"/>
      </w:r>
      <w:r w:rsidRPr="00D9258B">
        <w:rPr>
          <w:color w:val="0077BC" w:themeColor="accent1"/>
        </w:rPr>
        <w:t xml:space="preserve">Figur </w:t>
      </w:r>
      <w:r w:rsidRPr="00D9258B">
        <w:rPr>
          <w:noProof/>
          <w:color w:val="0077BC" w:themeColor="accent1"/>
        </w:rPr>
        <w:t>1</w:t>
      </w:r>
      <w:r w:rsidRPr="00D9258B">
        <w:rPr>
          <w:color w:val="0077BC" w:themeColor="accent1"/>
        </w:rPr>
        <w:fldChar w:fldCharType="end"/>
      </w:r>
      <w:r w:rsidRPr="00D9258B">
        <w:rPr>
          <w:color w:val="0077BC" w:themeColor="accent1"/>
        </w:rPr>
        <w:t xml:space="preserve">). </w:t>
      </w:r>
    </w:p>
    <w:bookmarkEnd w:id="4"/>
    <w:p w14:paraId="7A3CADEB" w14:textId="0B47C7F4" w:rsidR="00B961BE" w:rsidRPr="00732BB4" w:rsidRDefault="00B961BE" w:rsidP="00732BB4">
      <w:pPr>
        <w:pStyle w:val="Faktaruta"/>
      </w:pPr>
      <w:r w:rsidRPr="00732BB4">
        <w:t>Lägg in orienteringsbild</w:t>
      </w:r>
      <w:bookmarkStart w:id="5" w:name="_Toc379462159"/>
      <w:bookmarkStart w:id="6" w:name="_Toc379462157"/>
      <w:r w:rsidRPr="00732BB4">
        <w:t>. Kopiera in från Uppdragsbeställningen.</w:t>
      </w:r>
    </w:p>
    <w:p w14:paraId="04E906E9" w14:textId="757B316E" w:rsidR="00B961BE" w:rsidRPr="00D9258B" w:rsidRDefault="00B961BE" w:rsidP="00B961BE">
      <w:pPr>
        <w:pStyle w:val="Beskrivning"/>
        <w:rPr>
          <w:color w:val="0077BC" w:themeColor="accent1"/>
        </w:rPr>
      </w:pPr>
      <w:bookmarkStart w:id="7" w:name="_Ref531271465"/>
      <w:r w:rsidRPr="00D9258B">
        <w:rPr>
          <w:color w:val="0077BC" w:themeColor="accent1"/>
        </w:rPr>
        <w:t xml:space="preserve">Figur </w:t>
      </w:r>
      <w:r w:rsidRPr="00D9258B">
        <w:rPr>
          <w:noProof/>
          <w:color w:val="0077BC" w:themeColor="accent1"/>
        </w:rPr>
        <w:fldChar w:fldCharType="begin"/>
      </w:r>
      <w:r w:rsidRPr="00D9258B">
        <w:rPr>
          <w:noProof/>
          <w:color w:val="0077BC" w:themeColor="accent1"/>
        </w:rPr>
        <w:instrText xml:space="preserve"> SEQ Figur \* ARABIC </w:instrText>
      </w:r>
      <w:r w:rsidRPr="00D9258B">
        <w:rPr>
          <w:noProof/>
          <w:color w:val="0077BC" w:themeColor="accent1"/>
        </w:rPr>
        <w:fldChar w:fldCharType="separate"/>
      </w:r>
      <w:r w:rsidR="00987EB1">
        <w:rPr>
          <w:noProof/>
          <w:color w:val="0077BC" w:themeColor="accent1"/>
        </w:rPr>
        <w:t>1</w:t>
      </w:r>
      <w:r w:rsidRPr="00D9258B">
        <w:rPr>
          <w:noProof/>
          <w:color w:val="0077BC" w:themeColor="accent1"/>
        </w:rPr>
        <w:fldChar w:fldCharType="end"/>
      </w:r>
      <w:bookmarkEnd w:id="7"/>
      <w:r w:rsidRPr="00D9258B">
        <w:rPr>
          <w:color w:val="0077BC" w:themeColor="accent1"/>
        </w:rPr>
        <w:t>. Orienteringskarta som visar planens lokalisering i staden.</w:t>
      </w:r>
      <w:bookmarkEnd w:id="5"/>
      <w:bookmarkEnd w:id="6"/>
    </w:p>
    <w:p w14:paraId="75832205" w14:textId="77777777" w:rsidR="00B961BE" w:rsidRDefault="00B961BE" w:rsidP="00B961BE">
      <w:pPr>
        <w:pStyle w:val="Rubrik2"/>
      </w:pPr>
      <w:bookmarkStart w:id="8" w:name="_Ref61956952"/>
      <w:bookmarkStart w:id="9" w:name="_Toc98933868"/>
      <w:bookmarkStart w:id="10" w:name="_Ref54689244"/>
      <w:bookmarkStart w:id="11" w:name="_Ref54946240"/>
      <w:bookmarkStart w:id="12" w:name="_Toc122074790"/>
      <w:r>
        <w:t>Syfte och mål</w:t>
      </w:r>
      <w:bookmarkEnd w:id="8"/>
      <w:bookmarkEnd w:id="9"/>
      <w:bookmarkEnd w:id="12"/>
      <w:r>
        <w:t xml:space="preserve"> </w:t>
      </w:r>
      <w:bookmarkEnd w:id="10"/>
      <w:bookmarkEnd w:id="11"/>
      <w:r>
        <w:t xml:space="preserve"> </w:t>
      </w:r>
    </w:p>
    <w:p w14:paraId="42BD22EF" w14:textId="57485510" w:rsidR="00B961BE" w:rsidRPr="00D9258B" w:rsidRDefault="00B961BE" w:rsidP="00B961BE">
      <w:pPr>
        <w:rPr>
          <w:i/>
          <w:color w:val="0077BC" w:themeColor="accent1"/>
        </w:rPr>
      </w:pPr>
      <w:bookmarkStart w:id="13" w:name="_Hlk101509935"/>
      <w:r w:rsidRPr="00D9258B">
        <w:rPr>
          <w:color w:val="0077BC" w:themeColor="accent1"/>
        </w:rPr>
        <w:t xml:space="preserve">Huvudsyftet med dagvatten- och skyfallsutredningen är att avgöra om marken är eller kan göras lämplig för bebyggelse </w:t>
      </w:r>
      <w:sdt>
        <w:sdtPr>
          <w:rPr>
            <w:color w:val="0077BC" w:themeColor="accent1"/>
          </w:rPr>
          <w:id w:val="-1495485337"/>
          <w:citation/>
        </w:sdtPr>
        <w:sdtEndPr/>
        <w:sdtContent>
          <w:r w:rsidRPr="00D9258B">
            <w:rPr>
              <w:color w:val="0077BC" w:themeColor="accent1"/>
            </w:rPr>
            <w:fldChar w:fldCharType="begin"/>
          </w:r>
          <w:r w:rsidRPr="00D9258B">
            <w:rPr>
              <w:color w:val="0077BC" w:themeColor="accent1"/>
            </w:rPr>
            <w:instrText xml:space="preserve">CITATION bov15 \l 1053 </w:instrText>
          </w:r>
          <w:r w:rsidRPr="00D9258B">
            <w:rPr>
              <w:color w:val="0077BC" w:themeColor="accent1"/>
            </w:rPr>
            <w:fldChar w:fldCharType="separate"/>
          </w:r>
          <w:r w:rsidR="00C24C28" w:rsidRPr="00D9258B">
            <w:rPr>
              <w:noProof/>
              <w:color w:val="0077BC" w:themeColor="accent1"/>
            </w:rPr>
            <w:t>(Boverket, 2015)</w:t>
          </w:r>
          <w:r w:rsidRPr="00D9258B">
            <w:rPr>
              <w:color w:val="0077BC" w:themeColor="accent1"/>
            </w:rPr>
            <w:fldChar w:fldCharType="end"/>
          </w:r>
        </w:sdtContent>
      </w:sdt>
      <w:r w:rsidRPr="00D9258B">
        <w:rPr>
          <w:color w:val="0077BC" w:themeColor="accent1"/>
        </w:rPr>
        <w:t>.</w:t>
      </w:r>
      <w:r w:rsidRPr="00D9258B">
        <w:rPr>
          <w:i/>
          <w:color w:val="0077BC" w:themeColor="accent1"/>
        </w:rPr>
        <w:t xml:space="preserve"> </w:t>
      </w:r>
    </w:p>
    <w:p w14:paraId="1DFFA488" w14:textId="77777777" w:rsidR="00B961BE" w:rsidRPr="00D9258B" w:rsidRDefault="00B961BE" w:rsidP="00B961BE">
      <w:pPr>
        <w:rPr>
          <w:iCs/>
          <w:color w:val="0077BC" w:themeColor="accent1"/>
        </w:rPr>
      </w:pPr>
      <w:r w:rsidRPr="00D9258B">
        <w:rPr>
          <w:iCs/>
          <w:color w:val="0077BC" w:themeColor="accent1"/>
        </w:rPr>
        <w:t>Utredningen ska säkerställa att följande krav med avseende på dagvatten kan uppfyllas:</w:t>
      </w:r>
    </w:p>
    <w:p w14:paraId="7357C1C1" w14:textId="5FA569E9" w:rsidR="00B961BE" w:rsidRPr="00D9258B" w:rsidRDefault="009220C8" w:rsidP="000063CE">
      <w:pPr>
        <w:pStyle w:val="Liststycke"/>
        <w:numPr>
          <w:ilvl w:val="0"/>
          <w:numId w:val="14"/>
        </w:numPr>
        <w:rPr>
          <w:color w:val="0077BC" w:themeColor="accent1"/>
        </w:rPr>
      </w:pPr>
      <w:r>
        <w:rPr>
          <w:color w:val="0077BC" w:themeColor="accent1"/>
        </w:rPr>
        <w:t>[</w:t>
      </w:r>
      <w:r w:rsidR="00B961BE" w:rsidRPr="00D9258B">
        <w:rPr>
          <w:color w:val="0077BC" w:themeColor="accent1"/>
        </w:rPr>
        <w:t>Dagvatten inom kvartersmark ska fördröjas motsvarande 10 mm dagvatten per kvadratmeter reducerad yta.</w:t>
      </w:r>
      <w:r>
        <w:rPr>
          <w:color w:val="0077BC" w:themeColor="accent1"/>
        </w:rPr>
        <w:t>]</w:t>
      </w:r>
    </w:p>
    <w:p w14:paraId="08B10CD7" w14:textId="1C430F21" w:rsidR="00B961BE" w:rsidRPr="00D9258B" w:rsidRDefault="00B41BFB" w:rsidP="000063CE">
      <w:pPr>
        <w:pStyle w:val="Liststycke"/>
        <w:numPr>
          <w:ilvl w:val="0"/>
          <w:numId w:val="14"/>
        </w:numPr>
        <w:rPr>
          <w:color w:val="0077BC" w:themeColor="accent1"/>
        </w:rPr>
      </w:pPr>
      <w:r>
        <w:rPr>
          <w:color w:val="0077BC" w:themeColor="accent1"/>
        </w:rPr>
        <w:t>Säker avledning ska kunna ske</w:t>
      </w:r>
      <w:r w:rsidR="00581E57">
        <w:rPr>
          <w:color w:val="0077BC" w:themeColor="accent1"/>
        </w:rPr>
        <w:t xml:space="preserve"> från planområdet</w:t>
      </w:r>
    </w:p>
    <w:p w14:paraId="0B46542C" w14:textId="38D87A61" w:rsidR="00B961BE" w:rsidRPr="00D9258B" w:rsidRDefault="00B961BE" w:rsidP="000063CE">
      <w:pPr>
        <w:pStyle w:val="Liststycke"/>
        <w:numPr>
          <w:ilvl w:val="0"/>
          <w:numId w:val="14"/>
        </w:numPr>
        <w:rPr>
          <w:color w:val="0077BC" w:themeColor="accent1"/>
        </w:rPr>
      </w:pPr>
      <w:r w:rsidRPr="00D9258B">
        <w:rPr>
          <w:color w:val="0077BC" w:themeColor="accent1"/>
        </w:rPr>
        <w:t xml:space="preserve">Detaljplanens genomförande ska bidra till förbättrad eller oförändrad vattenkvalitet i recipienten, i enlighet med miljökvalitetsnormer (MKN) [om tillämpligt] och </w:t>
      </w:r>
      <w:r w:rsidR="00BE627B">
        <w:rPr>
          <w:color w:val="0077BC" w:themeColor="accent1"/>
        </w:rPr>
        <w:t xml:space="preserve">följa </w:t>
      </w:r>
      <w:r w:rsidRPr="00D9258B">
        <w:rPr>
          <w:color w:val="0077BC" w:themeColor="accent1"/>
        </w:rPr>
        <w:t>stadens riktvärden/målvärden.</w:t>
      </w:r>
    </w:p>
    <w:p w14:paraId="423C3F7E" w14:textId="28AAFC26" w:rsidR="00B961BE" w:rsidRPr="00D9258B" w:rsidRDefault="00B961BE" w:rsidP="00B961BE">
      <w:pPr>
        <w:rPr>
          <w:color w:val="0077BC" w:themeColor="accent1"/>
        </w:rPr>
      </w:pPr>
      <w:r w:rsidRPr="00D9258B">
        <w:rPr>
          <w:color w:val="0077BC" w:themeColor="accent1"/>
        </w:rPr>
        <w:t>För att säkerställa kraven</w:t>
      </w:r>
      <w:r w:rsidR="006F27F4" w:rsidRPr="00D9258B">
        <w:rPr>
          <w:color w:val="0077BC" w:themeColor="accent1"/>
        </w:rPr>
        <w:t xml:space="preserve"> </w:t>
      </w:r>
      <w:sdt>
        <w:sdtPr>
          <w:rPr>
            <w:color w:val="0077BC" w:themeColor="accent1"/>
          </w:rPr>
          <w:id w:val="37099388"/>
          <w:citation/>
        </w:sdtPr>
        <w:sdtEndPr/>
        <w:sdtContent>
          <w:r w:rsidR="006F27F4" w:rsidRPr="00D9258B">
            <w:rPr>
              <w:color w:val="0077BC" w:themeColor="accent1"/>
            </w:rPr>
            <w:fldChar w:fldCharType="begin"/>
          </w:r>
          <w:r w:rsidR="006F27F4" w:rsidRPr="00D9258B">
            <w:rPr>
              <w:color w:val="0077BC" w:themeColor="accent1"/>
            </w:rPr>
            <w:instrText xml:space="preserve"> CITATION Platshållare2 \l 1053 </w:instrText>
          </w:r>
          <w:r w:rsidR="006F27F4" w:rsidRPr="00D9258B">
            <w:rPr>
              <w:color w:val="0077BC" w:themeColor="accent1"/>
            </w:rPr>
            <w:fldChar w:fldCharType="separate"/>
          </w:r>
          <w:r w:rsidR="006F27F4" w:rsidRPr="00D9258B">
            <w:rPr>
              <w:noProof/>
              <w:color w:val="0077BC" w:themeColor="accent1"/>
            </w:rPr>
            <w:t>(Göteborgs Stad, Stadsbyggnadskontoret, 2019)</w:t>
          </w:r>
          <w:r w:rsidR="006F27F4" w:rsidRPr="00D9258B">
            <w:rPr>
              <w:color w:val="0077BC" w:themeColor="accent1"/>
            </w:rPr>
            <w:fldChar w:fldCharType="end"/>
          </w:r>
        </w:sdtContent>
      </w:sdt>
      <w:r w:rsidRPr="00D9258B">
        <w:rPr>
          <w:color w:val="0077BC" w:themeColor="accent1"/>
        </w:rPr>
        <w:t xml:space="preserve"> med avseende på skyfall ska följande punkter uppfyllas:</w:t>
      </w:r>
    </w:p>
    <w:p w14:paraId="1C5CAB94" w14:textId="77777777" w:rsidR="00B961BE" w:rsidRPr="00D9258B" w:rsidRDefault="00B961BE" w:rsidP="000063CE">
      <w:pPr>
        <w:pStyle w:val="Liststycke"/>
        <w:numPr>
          <w:ilvl w:val="0"/>
          <w:numId w:val="13"/>
        </w:numPr>
        <w:rPr>
          <w:color w:val="0077BC" w:themeColor="accent1"/>
        </w:rPr>
      </w:pPr>
      <w:r w:rsidRPr="00D9258B">
        <w:rPr>
          <w:color w:val="0077BC" w:themeColor="accent1"/>
        </w:rPr>
        <w:t xml:space="preserve">Ny bebyggelse ska inte skadas vid skyfall (klimatanpassat 100-årsregn). Samhällsviktiga funktioner och golvnivåer ska ha en marginal till högsta vattennivån som uppstår vid skyfall. </w:t>
      </w:r>
    </w:p>
    <w:p w14:paraId="2A2F0856" w14:textId="77777777" w:rsidR="00B961BE" w:rsidRPr="00D9258B" w:rsidRDefault="00B961BE" w:rsidP="000063CE">
      <w:pPr>
        <w:pStyle w:val="Liststycke"/>
        <w:numPr>
          <w:ilvl w:val="0"/>
          <w:numId w:val="13"/>
        </w:numPr>
        <w:rPr>
          <w:color w:val="0077BC" w:themeColor="accent1"/>
        </w:rPr>
      </w:pPr>
      <w:r w:rsidRPr="00D9258B">
        <w:rPr>
          <w:color w:val="0077BC" w:themeColor="accent1"/>
        </w:rPr>
        <w:t>Tillgänglighet till nya byggnaders entréer.</w:t>
      </w:r>
    </w:p>
    <w:p w14:paraId="695F8E3A" w14:textId="77777777" w:rsidR="00B961BE" w:rsidRPr="00D9258B" w:rsidRDefault="00B961BE" w:rsidP="000063CE">
      <w:pPr>
        <w:pStyle w:val="Liststycke"/>
        <w:numPr>
          <w:ilvl w:val="0"/>
          <w:numId w:val="13"/>
        </w:numPr>
        <w:rPr>
          <w:color w:val="0077BC" w:themeColor="accent1"/>
        </w:rPr>
      </w:pPr>
      <w:r w:rsidRPr="00D9258B">
        <w:rPr>
          <w:color w:val="0077BC" w:themeColor="accent1"/>
        </w:rPr>
        <w:t>Framkomlighet till och från planområdet.</w:t>
      </w:r>
    </w:p>
    <w:p w14:paraId="11E02FC0" w14:textId="77777777" w:rsidR="00B961BE" w:rsidRPr="00D9258B" w:rsidRDefault="00B961BE" w:rsidP="000063CE">
      <w:pPr>
        <w:pStyle w:val="Liststycke"/>
        <w:numPr>
          <w:ilvl w:val="0"/>
          <w:numId w:val="13"/>
        </w:numPr>
        <w:rPr>
          <w:color w:val="0077BC" w:themeColor="accent1"/>
        </w:rPr>
      </w:pPr>
      <w:r w:rsidRPr="00D9258B">
        <w:rPr>
          <w:color w:val="0077BC" w:themeColor="accent1"/>
        </w:rPr>
        <w:t>Översvämningssituationen inom eller utanför planen skall inte försämras.</w:t>
      </w:r>
    </w:p>
    <w:p w14:paraId="609482B5" w14:textId="606B79DD" w:rsidR="00B961BE" w:rsidRDefault="00B961BE" w:rsidP="000063CE">
      <w:pPr>
        <w:pStyle w:val="Liststycke"/>
        <w:numPr>
          <w:ilvl w:val="0"/>
          <w:numId w:val="13"/>
        </w:numPr>
        <w:rPr>
          <w:color w:val="0077BC" w:themeColor="accent1"/>
        </w:rPr>
      </w:pPr>
      <w:r w:rsidRPr="00D9258B">
        <w:rPr>
          <w:color w:val="0077BC" w:themeColor="accent1"/>
        </w:rPr>
        <w:t>Planen ska beakta strukturplaner.</w:t>
      </w:r>
    </w:p>
    <w:p w14:paraId="397F36C1" w14:textId="359049A7" w:rsidR="00A20B7E" w:rsidRDefault="000002AC" w:rsidP="00B961BE">
      <w:pPr>
        <w:rPr>
          <w:color w:val="0077BC" w:themeColor="accent1"/>
        </w:rPr>
      </w:pPr>
      <w:bookmarkStart w:id="14" w:name="_Hlk118348282"/>
      <w:bookmarkEnd w:id="13"/>
      <w:r>
        <w:rPr>
          <w:color w:val="0077BC" w:themeColor="accent1"/>
        </w:rPr>
        <w:lastRenderedPageBreak/>
        <w:t xml:space="preserve">Under 2023 förväntas Göteborgs stads nya dagvattenpolicy bli antagen. </w:t>
      </w:r>
      <w:r w:rsidR="00A20B7E">
        <w:rPr>
          <w:color w:val="0077BC" w:themeColor="accent1"/>
        </w:rPr>
        <w:t>Exempel på frågor som berörs av dagvattenpolicyn är att d</w:t>
      </w:r>
      <w:r w:rsidR="00A20B7E" w:rsidRPr="00A20B7E">
        <w:rPr>
          <w:color w:val="0077BC" w:themeColor="accent1"/>
        </w:rPr>
        <w:t>agvatten ska hanteras som en resurs som berikar bebyggelsemiljön med avseende på upplevelser, rekreation, lek, naturvärden och biologisk mångfald. Policyn föreslår att naturhärmande dagvattenlösningar ska eftersträvas.</w:t>
      </w:r>
    </w:p>
    <w:bookmarkEnd w:id="14"/>
    <w:p w14:paraId="116CBE31" w14:textId="55C336F6" w:rsidR="00B961BE" w:rsidRPr="00D9258B" w:rsidRDefault="00B961BE" w:rsidP="00B961BE">
      <w:pPr>
        <w:autoSpaceDE w:val="0"/>
        <w:autoSpaceDN w:val="0"/>
        <w:rPr>
          <w:color w:val="0077BC" w:themeColor="accent1"/>
        </w:rPr>
      </w:pPr>
      <w:r w:rsidRPr="00D9258B">
        <w:rPr>
          <w:color w:val="0077BC" w:themeColor="accent1"/>
        </w:rPr>
        <w:t xml:space="preserve">Göteborg </w:t>
      </w:r>
      <w:r w:rsidR="000002AC">
        <w:rPr>
          <w:color w:val="0077BC" w:themeColor="accent1"/>
        </w:rPr>
        <w:t xml:space="preserve">satsar </w:t>
      </w:r>
      <w:r w:rsidRPr="00D9258B">
        <w:rPr>
          <w:color w:val="0077BC" w:themeColor="accent1"/>
        </w:rPr>
        <w:t xml:space="preserve">på att bli en internationell förebild som regnstad, både i att bygga en hållbar stad som tar hand om stora regnmängder och att ta tillvara regnets möjlighet till att ge unika upplevelser </w:t>
      </w:r>
    </w:p>
    <w:p w14:paraId="250752B0" w14:textId="675319FA" w:rsidR="00B961BE" w:rsidRDefault="00B961BE" w:rsidP="00B961BE">
      <w:pPr>
        <w:autoSpaceDE w:val="0"/>
        <w:autoSpaceDN w:val="0"/>
        <w:rPr>
          <w:color w:val="0077BC" w:themeColor="accent1"/>
        </w:rPr>
      </w:pPr>
      <w:r w:rsidRPr="00D9258B">
        <w:rPr>
          <w:color w:val="0077BC" w:themeColor="accent1"/>
        </w:rPr>
        <w:t xml:space="preserve">Tanken är att genom konst, arkitektur, stadsplanering, lek, multifunktion och pedagogik kopplat till regnvattnet locka människor till utevistelse, upplevelser och möten i en stad som är levande även när det regnar. Detta perspektiv får gärna prägla de nya lösningar som tas fram för dagvatten och skyfall i planområdet. </w:t>
      </w:r>
      <w:r w:rsidR="00167637" w:rsidRPr="00167637">
        <w:rPr>
          <w:color w:val="0077BC" w:themeColor="accent1"/>
        </w:rPr>
        <w:t xml:space="preserve"> </w:t>
      </w:r>
      <w:sdt>
        <w:sdtPr>
          <w:rPr>
            <w:color w:val="0077BC" w:themeColor="accent1"/>
          </w:rPr>
          <w:id w:val="1079561062"/>
          <w:citation/>
        </w:sdtPr>
        <w:sdtEndPr/>
        <w:sdtContent>
          <w:r w:rsidR="00167637" w:rsidRPr="00D9258B">
            <w:rPr>
              <w:color w:val="0077BC" w:themeColor="accent1"/>
            </w:rPr>
            <w:fldChar w:fldCharType="begin"/>
          </w:r>
          <w:r w:rsidR="00167637">
            <w:rPr>
              <w:color w:val="0077BC" w:themeColor="accent1"/>
            </w:rPr>
            <w:instrText xml:space="preserve">CITATION Göt184 \l 1053 </w:instrText>
          </w:r>
          <w:r w:rsidR="00167637" w:rsidRPr="00D9258B">
            <w:rPr>
              <w:color w:val="0077BC" w:themeColor="accent1"/>
            </w:rPr>
            <w:fldChar w:fldCharType="separate"/>
          </w:r>
          <w:r w:rsidR="00167637" w:rsidRPr="007D374D">
            <w:rPr>
              <w:noProof/>
              <w:color w:val="0077BC" w:themeColor="accent1"/>
            </w:rPr>
            <w:t>(Göteborgs Stad, 2018)</w:t>
          </w:r>
          <w:r w:rsidR="00167637" w:rsidRPr="00D9258B">
            <w:rPr>
              <w:color w:val="0077BC" w:themeColor="accent1"/>
            </w:rPr>
            <w:fldChar w:fldCharType="end"/>
          </w:r>
        </w:sdtContent>
      </w:sdt>
      <w:r w:rsidR="00167637" w:rsidRPr="00D9258B">
        <w:rPr>
          <w:color w:val="0077BC" w:themeColor="accent1"/>
        </w:rPr>
        <w:t>.</w:t>
      </w:r>
    </w:p>
    <w:p w14:paraId="43236DD2" w14:textId="14F094C2" w:rsidR="00932D52" w:rsidRPr="00D9258B" w:rsidRDefault="00932D52" w:rsidP="00932D52">
      <w:pPr>
        <w:rPr>
          <w:color w:val="0077BC" w:themeColor="accent1"/>
        </w:rPr>
      </w:pPr>
      <w:r>
        <w:rPr>
          <w:color w:val="0077BC" w:themeColor="accent1"/>
        </w:rPr>
        <w:t>Ytterligare</w:t>
      </w:r>
      <w:r w:rsidRPr="00D9258B">
        <w:rPr>
          <w:color w:val="0077BC" w:themeColor="accent1"/>
        </w:rPr>
        <w:t xml:space="preserve"> riktlinjer </w:t>
      </w:r>
      <w:r>
        <w:rPr>
          <w:color w:val="0077BC" w:themeColor="accent1"/>
        </w:rPr>
        <w:t xml:space="preserve">som är </w:t>
      </w:r>
      <w:r w:rsidRPr="00D9258B">
        <w:rPr>
          <w:color w:val="0077BC" w:themeColor="accent1"/>
        </w:rPr>
        <w:t>styrande i arbetet med dagvatten- och skyfallsfrågor sammanställs i</w:t>
      </w:r>
      <w:r>
        <w:rPr>
          <w:color w:val="0077BC" w:themeColor="accent1"/>
        </w:rPr>
        <w:t xml:space="preserve"> kapitel 2</w:t>
      </w:r>
      <w:r w:rsidRPr="00D9258B">
        <w:rPr>
          <w:color w:val="0077BC" w:themeColor="accent1"/>
        </w:rPr>
        <w:t>.</w:t>
      </w:r>
    </w:p>
    <w:p w14:paraId="7A1877CA" w14:textId="77777777" w:rsidR="00932D52" w:rsidRPr="00D9258B" w:rsidRDefault="00932D52" w:rsidP="00B961BE">
      <w:pPr>
        <w:autoSpaceDE w:val="0"/>
        <w:autoSpaceDN w:val="0"/>
        <w:rPr>
          <w:color w:val="0077BC" w:themeColor="accent1"/>
        </w:rPr>
      </w:pPr>
    </w:p>
    <w:p w14:paraId="309893D1" w14:textId="77777777" w:rsidR="00B961BE" w:rsidRPr="008B55B1" w:rsidRDefault="00B961BE" w:rsidP="00B961BE">
      <w:pPr>
        <w:pStyle w:val="Rubrik2"/>
      </w:pPr>
      <w:bookmarkStart w:id="15" w:name="_Toc98933869"/>
      <w:bookmarkStart w:id="16" w:name="_Toc122074791"/>
      <w:r>
        <w:t>Planförslag</w:t>
      </w:r>
      <w:bookmarkEnd w:id="15"/>
      <w:bookmarkEnd w:id="16"/>
    </w:p>
    <w:p w14:paraId="686B9037" w14:textId="77777777" w:rsidR="00B961BE" w:rsidRPr="00732BB4" w:rsidRDefault="00B961BE" w:rsidP="00732BB4">
      <w:pPr>
        <w:pStyle w:val="Faktaruta"/>
      </w:pPr>
      <w:r w:rsidRPr="00732BB4">
        <w:t>Beskriv vad planförslaget innebär. Kopiera texten från uppdragsbeställningen om möjligt. Inkludera bild/skiss av förslaget om möjligt.</w:t>
      </w:r>
    </w:p>
    <w:p w14:paraId="45603C4F" w14:textId="77777777" w:rsidR="00A1457C" w:rsidRDefault="00A1457C">
      <w:pPr>
        <w:spacing w:after="240" w:line="240" w:lineRule="auto"/>
        <w:rPr>
          <w:rFonts w:asciiTheme="majorHAnsi" w:eastAsiaTheme="majorEastAsia" w:hAnsiTheme="majorHAnsi" w:cstheme="majorBidi"/>
          <w:b/>
          <w:color w:val="0D0D0D" w:themeColor="text1" w:themeTint="F2"/>
          <w:sz w:val="50"/>
          <w:szCs w:val="32"/>
        </w:rPr>
      </w:pPr>
      <w:bookmarkStart w:id="17" w:name="_Toc98933870"/>
      <w:r>
        <w:br w:type="page"/>
      </w:r>
    </w:p>
    <w:p w14:paraId="34F5D071" w14:textId="35F9A5F3" w:rsidR="00B961BE" w:rsidRDefault="00B961BE" w:rsidP="00B961BE">
      <w:pPr>
        <w:pStyle w:val="Rubrik1"/>
        <w:keepLines w:val="0"/>
        <w:tabs>
          <w:tab w:val="left" w:pos="567"/>
        </w:tabs>
        <w:spacing w:before="240" w:after="80" w:line="276" w:lineRule="auto"/>
      </w:pPr>
      <w:bookmarkStart w:id="18" w:name="_Toc122074792"/>
      <w:r>
        <w:lastRenderedPageBreak/>
        <w:t>Förutsättningar</w:t>
      </w:r>
      <w:bookmarkEnd w:id="17"/>
      <w:bookmarkEnd w:id="18"/>
    </w:p>
    <w:p w14:paraId="554A518C" w14:textId="77777777" w:rsidR="00B961BE" w:rsidRPr="00D9258B" w:rsidRDefault="00B961BE" w:rsidP="00B961BE">
      <w:pPr>
        <w:rPr>
          <w:color w:val="0077BC" w:themeColor="accent1"/>
        </w:rPr>
      </w:pPr>
      <w:r w:rsidRPr="00D9258B">
        <w:rPr>
          <w:color w:val="0077BC" w:themeColor="accent1"/>
        </w:rPr>
        <w:t>I följande avsnitt beskrivs platsspecifika förutsättningar som påverkar framtida förslag till dagvatten- och skyfallshantering.</w:t>
      </w:r>
    </w:p>
    <w:p w14:paraId="1F27412D" w14:textId="77777777" w:rsidR="00B961BE" w:rsidRDefault="00B961BE" w:rsidP="00B961BE">
      <w:pPr>
        <w:pStyle w:val="Rubrik2"/>
      </w:pPr>
      <w:bookmarkStart w:id="19" w:name="_Toc98933871"/>
      <w:bookmarkStart w:id="20" w:name="_Toc122074793"/>
      <w:r>
        <w:t>Fältbesök</w:t>
      </w:r>
      <w:bookmarkEnd w:id="19"/>
      <w:bookmarkEnd w:id="20"/>
    </w:p>
    <w:p w14:paraId="3FFC229B" w14:textId="77777777" w:rsidR="00B961BE" w:rsidRPr="00732BB4" w:rsidRDefault="00B961BE" w:rsidP="00732BB4">
      <w:pPr>
        <w:pStyle w:val="Faktaruta"/>
      </w:pPr>
      <w:r w:rsidRPr="00732BB4">
        <w:t>Beskriv viktigaste slutsatserna från inventering, exempelvis avrinningsvägar, avvattning och lågpunkter. Visa något foto och lägg resterande bilder i bilaga.</w:t>
      </w:r>
    </w:p>
    <w:p w14:paraId="46C8642F" w14:textId="77777777" w:rsidR="00B961BE" w:rsidRDefault="00B961BE" w:rsidP="00B961BE">
      <w:pPr>
        <w:rPr>
          <w:color w:val="000000" w:themeColor="text1"/>
        </w:rPr>
      </w:pPr>
    </w:p>
    <w:p w14:paraId="10B82AAE" w14:textId="77777777" w:rsidR="00B961BE" w:rsidRPr="00217E5C" w:rsidRDefault="00B961BE" w:rsidP="003564B2">
      <w:pPr>
        <w:pStyle w:val="Rubrik2"/>
      </w:pPr>
      <w:bookmarkStart w:id="21" w:name="_Toc98933872"/>
      <w:bookmarkStart w:id="22" w:name="_Toc122074794"/>
      <w:r>
        <w:t>Tidigare utredningar och pågående projekt</w:t>
      </w:r>
      <w:bookmarkEnd w:id="21"/>
      <w:bookmarkEnd w:id="22"/>
    </w:p>
    <w:p w14:paraId="044A1341" w14:textId="77777777" w:rsidR="00B961BE" w:rsidRPr="00732BB4" w:rsidRDefault="00B961BE" w:rsidP="00732BB4">
      <w:pPr>
        <w:pStyle w:val="Faktaruta"/>
      </w:pPr>
      <w:r w:rsidRPr="00732BB4">
        <w:t>Om det finns något annat pågående projekt som kan påverka utredningsområdet, beskrivs det här. Kolla i VA-banken, plan- och byggprojekt på goteborg.se, Gokart samt prata med projektledare på SUS.</w:t>
      </w:r>
    </w:p>
    <w:p w14:paraId="0EE953D0" w14:textId="77777777" w:rsidR="003564B2" w:rsidRDefault="003564B2" w:rsidP="003564B2">
      <w:bookmarkStart w:id="23" w:name="_Toc523815063"/>
      <w:bookmarkStart w:id="24" w:name="_Toc98933873"/>
    </w:p>
    <w:p w14:paraId="0477A1A6" w14:textId="2D4A1A8D" w:rsidR="00B961BE" w:rsidRPr="003564B2" w:rsidRDefault="00B961BE" w:rsidP="003564B2">
      <w:pPr>
        <w:pStyle w:val="Rubrik2"/>
      </w:pPr>
      <w:bookmarkStart w:id="25" w:name="_Toc122074795"/>
      <w:r w:rsidRPr="003564B2">
        <w:t xml:space="preserve">Geologi, grundvatten </w:t>
      </w:r>
      <w:bookmarkStart w:id="26" w:name="_Hlk20486628"/>
      <w:r w:rsidRPr="003564B2">
        <w:t>och markmiljö</w:t>
      </w:r>
      <w:bookmarkEnd w:id="23"/>
      <w:bookmarkEnd w:id="24"/>
      <w:bookmarkEnd w:id="26"/>
      <w:bookmarkEnd w:id="25"/>
    </w:p>
    <w:p w14:paraId="7C8113A0" w14:textId="77777777" w:rsidR="00B961BE" w:rsidRPr="00732BB4" w:rsidRDefault="00B961BE" w:rsidP="00732BB4">
      <w:pPr>
        <w:pStyle w:val="Faktaruta"/>
      </w:pPr>
      <w:r w:rsidRPr="00732BB4">
        <w:t>Kopiera in från uppdragsbeställningen.</w:t>
      </w:r>
    </w:p>
    <w:p w14:paraId="7EDAD569" w14:textId="77777777" w:rsidR="00B961BE" w:rsidRPr="00581E57" w:rsidRDefault="00B961BE" w:rsidP="00732BB4">
      <w:pPr>
        <w:pStyle w:val="Faktaruta"/>
      </w:pPr>
      <w:bookmarkStart w:id="27" w:name="_Toc523815064"/>
      <w:r w:rsidRPr="00581E57">
        <w:t>Lägg in och beskriv karta från SGU och/eller hänvisa till geoteknisk utredning.</w:t>
      </w:r>
    </w:p>
    <w:p w14:paraId="2C3A19C0" w14:textId="19404DCF" w:rsidR="00B961BE" w:rsidRPr="00581E57" w:rsidRDefault="00B961BE" w:rsidP="00732BB4">
      <w:pPr>
        <w:pStyle w:val="Faktaruta"/>
      </w:pPr>
      <w:r w:rsidRPr="00581E57">
        <w:t>Håll detta stycke kort</w:t>
      </w:r>
      <w:r w:rsidR="003A674B" w:rsidRPr="00581E57">
        <w:t xml:space="preserve"> och ta enbart med det som påverkar dagvattensituationen</w:t>
      </w:r>
      <w:r w:rsidRPr="00581E57">
        <w:t>. Viktigt att utvärdera om det finns förorenad mark och om det finns goda möjligheter för infiltration.</w:t>
      </w:r>
    </w:p>
    <w:p w14:paraId="4BFAB749" w14:textId="77777777" w:rsidR="00B961BE" w:rsidRPr="0097259B" w:rsidRDefault="00B961BE" w:rsidP="00B961BE">
      <w:pPr>
        <w:pStyle w:val="Rubrik2"/>
      </w:pPr>
      <w:bookmarkStart w:id="28" w:name="_Toc98933875"/>
      <w:bookmarkStart w:id="29" w:name="_Toc122074796"/>
      <w:bookmarkEnd w:id="27"/>
      <w:r>
        <w:t>Dagvatten</w:t>
      </w:r>
      <w:bookmarkEnd w:id="28"/>
      <w:bookmarkEnd w:id="29"/>
      <w:r>
        <w:t xml:space="preserve"> </w:t>
      </w:r>
    </w:p>
    <w:p w14:paraId="6C5651DF" w14:textId="77777777" w:rsidR="00B961BE" w:rsidRDefault="00B961BE" w:rsidP="00732BB4">
      <w:pPr>
        <w:pStyle w:val="Faktaruta"/>
      </w:pPr>
      <w:r w:rsidRPr="00732BB4">
        <w:t>Kort beskrivning och illustration av hur och vart dagvattnet avleds. Skriv om det avleds till vattenskyddsområdet (då ska även PUW kontaktas och få läsa utredningen). Om dagvattnet avleds i kombinerade ledningar – ange Rivö fjord och annan recipient som dagvattnet kan bräddas till.</w:t>
      </w:r>
    </w:p>
    <w:p w14:paraId="20060CD6" w14:textId="77777777" w:rsidR="009C3951" w:rsidRPr="00B727DF" w:rsidRDefault="009C3951" w:rsidP="009C3951">
      <w:pPr>
        <w:pStyle w:val="Rubrik3"/>
      </w:pPr>
      <w:bookmarkStart w:id="30" w:name="_Toc122074797"/>
      <w:r w:rsidRPr="00B727DF">
        <w:lastRenderedPageBreak/>
        <w:t>Funktionskrav</w:t>
      </w:r>
      <w:bookmarkEnd w:id="30"/>
      <w:r w:rsidRPr="00B727DF">
        <w:t xml:space="preserve"> </w:t>
      </w:r>
    </w:p>
    <w:p w14:paraId="339B6858" w14:textId="77777777" w:rsidR="009C3951" w:rsidRDefault="009C3951" w:rsidP="00732BB4">
      <w:pPr>
        <w:pStyle w:val="Faktaruta"/>
      </w:pPr>
      <w:bookmarkStart w:id="31" w:name="_Hlk101342367"/>
      <w:r w:rsidRPr="00732BB4">
        <w:t>Gå igenom vilka funktionskrav som är aktuella för planen och ta bort de krav som inte är aktuella för området.</w:t>
      </w:r>
      <w:r w:rsidRPr="00B727DF">
        <w:t xml:space="preserve"> </w:t>
      </w:r>
    </w:p>
    <w:p w14:paraId="2AA52999" w14:textId="4B097C08" w:rsidR="003A213A" w:rsidRPr="00D9258B" w:rsidRDefault="009C3951" w:rsidP="009C3951">
      <w:pPr>
        <w:rPr>
          <w:color w:val="0077BC" w:themeColor="accent1"/>
        </w:rPr>
      </w:pPr>
      <w:r w:rsidRPr="00D9258B">
        <w:rPr>
          <w:color w:val="0077BC" w:themeColor="accent1"/>
        </w:rPr>
        <w:t>Funktionskraven för nya dagvattensystem regleras i Svenskt vattens publikation P110 Avledning av dag- drän- och spillvatten</w:t>
      </w:r>
      <w:r w:rsidR="006F27F4" w:rsidRPr="00D9258B">
        <w:rPr>
          <w:color w:val="0077BC" w:themeColor="accent1"/>
        </w:rPr>
        <w:t xml:space="preserve"> </w:t>
      </w:r>
      <w:sdt>
        <w:sdtPr>
          <w:rPr>
            <w:color w:val="0077BC" w:themeColor="accent1"/>
          </w:rPr>
          <w:id w:val="-426961948"/>
          <w:citation/>
        </w:sdtPr>
        <w:sdtEndPr/>
        <w:sdtContent>
          <w:r w:rsidR="006F27F4" w:rsidRPr="00D9258B">
            <w:rPr>
              <w:color w:val="0077BC" w:themeColor="accent1"/>
            </w:rPr>
            <w:fldChar w:fldCharType="begin"/>
          </w:r>
          <w:r w:rsidR="006F27F4" w:rsidRPr="00D9258B">
            <w:rPr>
              <w:color w:val="0077BC" w:themeColor="accent1"/>
            </w:rPr>
            <w:instrText xml:space="preserve"> CITATION Platshållare1 \l 1053 </w:instrText>
          </w:r>
          <w:r w:rsidR="006F27F4" w:rsidRPr="00D9258B">
            <w:rPr>
              <w:color w:val="0077BC" w:themeColor="accent1"/>
            </w:rPr>
            <w:fldChar w:fldCharType="separate"/>
          </w:r>
          <w:r w:rsidR="006F27F4" w:rsidRPr="00D9258B">
            <w:rPr>
              <w:noProof/>
              <w:color w:val="0077BC" w:themeColor="accent1"/>
            </w:rPr>
            <w:t>(Svenskt vatten, 2016)</w:t>
          </w:r>
          <w:r w:rsidR="006F27F4" w:rsidRPr="00D9258B">
            <w:rPr>
              <w:color w:val="0077BC" w:themeColor="accent1"/>
            </w:rPr>
            <w:fldChar w:fldCharType="end"/>
          </w:r>
        </w:sdtContent>
      </w:sdt>
      <w:r w:rsidRPr="00D9258B">
        <w:rPr>
          <w:color w:val="0077BC" w:themeColor="accent1"/>
        </w:rPr>
        <w:t xml:space="preserve">. I och med denna publikation ökar funktionskraven (säkerheten) i det allmänna dagvattensystemet jämfört med tidigare. Enligt P110 ska även tillkommande dagvattensystem (=förtätning av befintligt) ha samma funktionskrav som nya system vilket medför att tillkommande system behöver ta mer ytor i anspråk än tidigare. Dessutom måste planering ske för framtida klimatförändringar eftersom nederbörden och därmed belastningen på dagvattensystemen förväntas öka. Funktionskraven för dagvattensystem vid förtätning och/eller nybyggnation sammanfattas i </w:t>
      </w:r>
      <w:r w:rsidRPr="00D9258B">
        <w:rPr>
          <w:color w:val="0077BC" w:themeColor="accent1"/>
          <w:highlight w:val="yellow"/>
        </w:rPr>
        <w:fldChar w:fldCharType="begin"/>
      </w:r>
      <w:r w:rsidRPr="00D9258B">
        <w:rPr>
          <w:color w:val="0077BC" w:themeColor="accent1"/>
        </w:rPr>
        <w:instrText xml:space="preserve"> REF _Ref505871770 \h </w:instrText>
      </w:r>
      <w:r w:rsidRPr="00D9258B">
        <w:rPr>
          <w:color w:val="0077BC" w:themeColor="accent1"/>
          <w:highlight w:val="yellow"/>
        </w:rPr>
        <w:instrText xml:space="preserve"> \* MERGEFORMAT </w:instrText>
      </w:r>
      <w:r w:rsidRPr="00D9258B">
        <w:rPr>
          <w:color w:val="0077BC" w:themeColor="accent1"/>
          <w:highlight w:val="yellow"/>
        </w:rPr>
      </w:r>
      <w:r w:rsidRPr="00D9258B">
        <w:rPr>
          <w:color w:val="0077BC" w:themeColor="accent1"/>
          <w:highlight w:val="yellow"/>
        </w:rPr>
        <w:fldChar w:fldCharType="separate"/>
      </w:r>
      <w:r w:rsidRPr="00D9258B">
        <w:rPr>
          <w:color w:val="0077BC" w:themeColor="accent1"/>
        </w:rPr>
        <w:t xml:space="preserve">Tabell </w:t>
      </w:r>
      <w:r w:rsidRPr="00D9258B">
        <w:rPr>
          <w:noProof/>
          <w:color w:val="0077BC" w:themeColor="accent1"/>
        </w:rPr>
        <w:t>1</w:t>
      </w:r>
      <w:r w:rsidRPr="00D9258B">
        <w:rPr>
          <w:color w:val="0077BC" w:themeColor="accent1"/>
          <w:highlight w:val="yellow"/>
        </w:rPr>
        <w:fldChar w:fldCharType="end"/>
      </w:r>
      <w:r w:rsidRPr="00D9258B">
        <w:rPr>
          <w:color w:val="0077BC" w:themeColor="accent1"/>
        </w:rPr>
        <w:t>.</w:t>
      </w:r>
    </w:p>
    <w:bookmarkEnd w:id="31"/>
    <w:p w14:paraId="2481CB0F" w14:textId="09410CE4" w:rsidR="009C3951" w:rsidRPr="00D9258B" w:rsidRDefault="009C3951" w:rsidP="00C54EB3">
      <w:pPr>
        <w:pStyle w:val="Beskrivning"/>
        <w:rPr>
          <w:color w:val="0077BC" w:themeColor="accent1"/>
        </w:rPr>
      </w:pPr>
      <w:r w:rsidRPr="00D9258B">
        <w:rPr>
          <w:color w:val="0077BC" w:themeColor="accent1"/>
        </w:rPr>
        <w:t xml:space="preserve">Tabell </w:t>
      </w:r>
      <w:r w:rsidR="002755CB" w:rsidRPr="00D9258B">
        <w:rPr>
          <w:color w:val="0077BC" w:themeColor="accent1"/>
        </w:rPr>
        <w:fldChar w:fldCharType="begin"/>
      </w:r>
      <w:r w:rsidR="002755CB" w:rsidRPr="00D9258B">
        <w:rPr>
          <w:color w:val="0077BC" w:themeColor="accent1"/>
        </w:rPr>
        <w:instrText xml:space="preserve"> SEQ Tabell \* ARABIC </w:instrText>
      </w:r>
      <w:r w:rsidR="002755CB" w:rsidRPr="00D9258B">
        <w:rPr>
          <w:color w:val="0077BC" w:themeColor="accent1"/>
        </w:rPr>
        <w:fldChar w:fldCharType="separate"/>
      </w:r>
      <w:r w:rsidR="008E7466">
        <w:rPr>
          <w:noProof/>
          <w:color w:val="0077BC" w:themeColor="accent1"/>
        </w:rPr>
        <w:t>1</w:t>
      </w:r>
      <w:r w:rsidR="002755CB" w:rsidRPr="00D9258B">
        <w:rPr>
          <w:noProof/>
          <w:color w:val="0077BC" w:themeColor="accent1"/>
        </w:rPr>
        <w:fldChar w:fldCharType="end"/>
      </w:r>
      <w:r w:rsidRPr="00D9258B">
        <w:rPr>
          <w:color w:val="0077BC" w:themeColor="accent1"/>
        </w:rPr>
        <w:t>. Minimikrav för återkomsttider för regn vid dimensionering av nya dagvattensystem enligt P110</w:t>
      </w:r>
      <w:r w:rsidR="006F27F4" w:rsidRPr="00D9258B">
        <w:rPr>
          <w:color w:val="0077BC" w:themeColor="accent1"/>
        </w:rPr>
        <w:t xml:space="preserve"> </w:t>
      </w:r>
      <w:sdt>
        <w:sdtPr>
          <w:rPr>
            <w:color w:val="0077BC" w:themeColor="accent1"/>
          </w:rPr>
          <w:id w:val="305591518"/>
          <w:citation/>
        </w:sdtPr>
        <w:sdtEndPr/>
        <w:sdtContent>
          <w:r w:rsidR="006F27F4" w:rsidRPr="00D9258B">
            <w:rPr>
              <w:color w:val="0077BC" w:themeColor="accent1"/>
            </w:rPr>
            <w:fldChar w:fldCharType="begin"/>
          </w:r>
          <w:r w:rsidR="006F27F4" w:rsidRPr="00D9258B">
            <w:rPr>
              <w:color w:val="0077BC" w:themeColor="accent1"/>
            </w:rPr>
            <w:instrText xml:space="preserve"> CITATION Platshållare1 \l 1053 </w:instrText>
          </w:r>
          <w:r w:rsidR="006F27F4" w:rsidRPr="00D9258B">
            <w:rPr>
              <w:color w:val="0077BC" w:themeColor="accent1"/>
            </w:rPr>
            <w:fldChar w:fldCharType="separate"/>
          </w:r>
          <w:r w:rsidR="006F27F4" w:rsidRPr="00D9258B">
            <w:rPr>
              <w:noProof/>
              <w:color w:val="0077BC" w:themeColor="accent1"/>
            </w:rPr>
            <w:t>(Svenskt vatten, 2016)</w:t>
          </w:r>
          <w:r w:rsidR="006F27F4" w:rsidRPr="00D9258B">
            <w:rPr>
              <w:color w:val="0077BC" w:themeColor="accent1"/>
            </w:rPr>
            <w:fldChar w:fldCharType="end"/>
          </w:r>
        </w:sdtContent>
      </w:sdt>
      <w:r w:rsidRPr="00D9258B">
        <w:rPr>
          <w:color w:val="0077BC" w:themeColor="accent1"/>
        </w:rPr>
        <w:t>.</w:t>
      </w:r>
    </w:p>
    <w:tbl>
      <w:tblPr>
        <w:tblStyle w:val="Tabellrutnt"/>
        <w:tblW w:w="5000" w:type="pct"/>
        <w:tblLook w:val="04A0" w:firstRow="1" w:lastRow="0" w:firstColumn="1" w:lastColumn="0" w:noHBand="0" w:noVBand="1"/>
      </w:tblPr>
      <w:tblGrid>
        <w:gridCol w:w="1934"/>
        <w:gridCol w:w="1547"/>
        <w:gridCol w:w="1547"/>
        <w:gridCol w:w="2048"/>
      </w:tblGrid>
      <w:tr w:rsidR="00D9258B" w:rsidRPr="00D9258B" w14:paraId="0576FB3C" w14:textId="77777777" w:rsidTr="009C3951">
        <w:trPr>
          <w:cnfStyle w:val="100000000000" w:firstRow="1" w:lastRow="0" w:firstColumn="0" w:lastColumn="0" w:oddVBand="0" w:evenVBand="0" w:oddHBand="0" w:evenHBand="0" w:firstRowFirstColumn="0" w:firstRowLastColumn="0" w:lastRowFirstColumn="0" w:lastRowLastColumn="0"/>
          <w:trHeight w:val="378"/>
        </w:trPr>
        <w:tc>
          <w:tcPr>
            <w:tcW w:w="1408" w:type="pct"/>
            <w:vAlign w:val="center"/>
          </w:tcPr>
          <w:p w14:paraId="6376A89F" w14:textId="5B207E2B" w:rsidR="009C3951" w:rsidRPr="00D9258B" w:rsidRDefault="009C3951" w:rsidP="009C3951">
            <w:pPr>
              <w:spacing w:after="100"/>
              <w:rPr>
                <w:color w:val="0077BC" w:themeColor="accent1"/>
                <w:sz w:val="18"/>
                <w:szCs w:val="18"/>
              </w:rPr>
            </w:pPr>
            <w:r w:rsidRPr="00D9258B">
              <w:rPr>
                <w:color w:val="0077BC" w:themeColor="accent1"/>
                <w:sz w:val="18"/>
                <w:szCs w:val="18"/>
              </w:rPr>
              <w:t>Nya duplikatsystem</w:t>
            </w:r>
          </w:p>
        </w:tc>
        <w:tc>
          <w:tcPr>
            <w:tcW w:w="1052" w:type="pct"/>
          </w:tcPr>
          <w:p w14:paraId="5A2FD7EB" w14:textId="41D59D57" w:rsidR="009C3951" w:rsidRPr="00D9258B" w:rsidRDefault="009C3951" w:rsidP="009C3951">
            <w:pPr>
              <w:spacing w:after="100"/>
              <w:rPr>
                <w:color w:val="0077BC" w:themeColor="accent1"/>
                <w:sz w:val="18"/>
                <w:szCs w:val="18"/>
              </w:rPr>
            </w:pPr>
            <w:r w:rsidRPr="00D9258B">
              <w:rPr>
                <w:rFonts w:cstheme="minorHAnsi"/>
                <w:bCs/>
                <w:color w:val="0077BC" w:themeColor="accent1"/>
                <w:sz w:val="18"/>
                <w:szCs w:val="18"/>
              </w:rPr>
              <w:t>Återkomsttid för regn vid fylld ledning (VA-huvudmannens ansvar)</w:t>
            </w:r>
          </w:p>
        </w:tc>
        <w:tc>
          <w:tcPr>
            <w:tcW w:w="1052" w:type="pct"/>
          </w:tcPr>
          <w:p w14:paraId="787B2B62" w14:textId="50FF3037" w:rsidR="009C3951" w:rsidRPr="00D9258B" w:rsidRDefault="009C3951" w:rsidP="009C3951">
            <w:pPr>
              <w:spacing w:after="100"/>
              <w:rPr>
                <w:color w:val="0077BC" w:themeColor="accent1"/>
                <w:sz w:val="18"/>
                <w:szCs w:val="18"/>
              </w:rPr>
            </w:pPr>
            <w:r w:rsidRPr="00D9258B">
              <w:rPr>
                <w:rFonts w:cstheme="minorHAnsi"/>
                <w:bCs/>
                <w:color w:val="0077BC" w:themeColor="accent1"/>
                <w:sz w:val="18"/>
                <w:szCs w:val="18"/>
              </w:rPr>
              <w:t>Återkomsttid för trycklinje i marknivå (VA-huvudmannens ansvar)</w:t>
            </w:r>
          </w:p>
        </w:tc>
        <w:tc>
          <w:tcPr>
            <w:tcW w:w="1488" w:type="pct"/>
          </w:tcPr>
          <w:p w14:paraId="1625EE76" w14:textId="77777777" w:rsidR="009C3951" w:rsidRPr="00D9258B" w:rsidRDefault="009C3951" w:rsidP="009C3951">
            <w:pPr>
              <w:jc w:val="center"/>
              <w:rPr>
                <w:rFonts w:cstheme="minorHAnsi"/>
                <w:bCs/>
                <w:color w:val="0077BC" w:themeColor="accent1"/>
                <w:sz w:val="18"/>
                <w:szCs w:val="18"/>
              </w:rPr>
            </w:pPr>
            <w:r w:rsidRPr="00D9258B">
              <w:rPr>
                <w:rFonts w:cstheme="minorHAnsi"/>
                <w:bCs/>
                <w:color w:val="0077BC" w:themeColor="accent1"/>
                <w:sz w:val="18"/>
                <w:szCs w:val="18"/>
              </w:rPr>
              <w:t xml:space="preserve">Återkomsttid </w:t>
            </w:r>
          </w:p>
          <w:p w14:paraId="283C46B7" w14:textId="4839E6BB" w:rsidR="009C3951" w:rsidRPr="00D9258B" w:rsidRDefault="009C3951" w:rsidP="009C3951">
            <w:pPr>
              <w:spacing w:after="100"/>
              <w:rPr>
                <w:color w:val="0077BC" w:themeColor="accent1"/>
                <w:sz w:val="18"/>
                <w:szCs w:val="18"/>
              </w:rPr>
            </w:pPr>
            <w:r w:rsidRPr="00D9258B">
              <w:rPr>
                <w:rFonts w:cstheme="minorHAnsi"/>
                <w:bCs/>
                <w:color w:val="0077BC" w:themeColor="accent1"/>
                <w:sz w:val="18"/>
                <w:szCs w:val="18"/>
              </w:rPr>
              <w:t>för marköversvämning med skador på byggnader</w:t>
            </w:r>
          </w:p>
        </w:tc>
      </w:tr>
      <w:tr w:rsidR="00D9258B" w:rsidRPr="00D9258B" w14:paraId="485B7471" w14:textId="77777777" w:rsidTr="009C3951">
        <w:trPr>
          <w:trHeight w:val="378"/>
        </w:trPr>
        <w:tc>
          <w:tcPr>
            <w:tcW w:w="1408" w:type="pct"/>
          </w:tcPr>
          <w:p w14:paraId="4090CF30" w14:textId="02E0C169" w:rsidR="009C3951" w:rsidRPr="00D9258B" w:rsidRDefault="009C3951" w:rsidP="009C3951">
            <w:pPr>
              <w:spacing w:after="100"/>
              <w:rPr>
                <w:color w:val="0077BC" w:themeColor="accent1"/>
                <w:sz w:val="18"/>
                <w:szCs w:val="18"/>
              </w:rPr>
            </w:pPr>
            <w:r w:rsidRPr="00D9258B">
              <w:rPr>
                <w:rFonts w:cstheme="minorHAnsi"/>
                <w:color w:val="0077BC" w:themeColor="accent1"/>
                <w:kern w:val="24"/>
                <w:sz w:val="18"/>
                <w:szCs w:val="18"/>
              </w:rPr>
              <w:t>Gles bostadsbebyggelse</w:t>
            </w:r>
          </w:p>
        </w:tc>
        <w:tc>
          <w:tcPr>
            <w:tcW w:w="1052" w:type="pct"/>
          </w:tcPr>
          <w:p w14:paraId="0E694C97" w14:textId="0B094A61" w:rsidR="009C3951" w:rsidRPr="00D9258B" w:rsidRDefault="009C3951" w:rsidP="009C3951">
            <w:pPr>
              <w:spacing w:after="100"/>
              <w:rPr>
                <w:color w:val="0077BC" w:themeColor="accent1"/>
                <w:sz w:val="18"/>
                <w:szCs w:val="18"/>
              </w:rPr>
            </w:pPr>
            <w:r w:rsidRPr="00D9258B">
              <w:rPr>
                <w:rFonts w:cstheme="minorHAnsi"/>
                <w:color w:val="0077BC" w:themeColor="accent1"/>
                <w:sz w:val="18"/>
                <w:szCs w:val="18"/>
              </w:rPr>
              <w:t xml:space="preserve">  2 år</w:t>
            </w:r>
          </w:p>
        </w:tc>
        <w:tc>
          <w:tcPr>
            <w:tcW w:w="1052" w:type="pct"/>
          </w:tcPr>
          <w:p w14:paraId="78AC02C3" w14:textId="3A77C8F0" w:rsidR="009C3951" w:rsidRPr="00D9258B" w:rsidRDefault="009C3951" w:rsidP="009C3951">
            <w:pPr>
              <w:spacing w:after="100"/>
              <w:rPr>
                <w:color w:val="0077BC" w:themeColor="accent1"/>
                <w:sz w:val="18"/>
                <w:szCs w:val="18"/>
              </w:rPr>
            </w:pPr>
            <w:r w:rsidRPr="00D9258B">
              <w:rPr>
                <w:rFonts w:cstheme="minorHAnsi"/>
                <w:color w:val="0077BC" w:themeColor="accent1"/>
                <w:sz w:val="18"/>
                <w:szCs w:val="18"/>
              </w:rPr>
              <w:t>10 år</w:t>
            </w:r>
          </w:p>
        </w:tc>
        <w:tc>
          <w:tcPr>
            <w:tcW w:w="1488" w:type="pct"/>
          </w:tcPr>
          <w:p w14:paraId="79F2DEBC" w14:textId="4950158B" w:rsidR="009C3951" w:rsidRPr="00D9258B" w:rsidRDefault="009C3951" w:rsidP="009C3951">
            <w:pPr>
              <w:spacing w:after="100"/>
              <w:rPr>
                <w:color w:val="0077BC" w:themeColor="accent1"/>
                <w:sz w:val="18"/>
                <w:szCs w:val="18"/>
              </w:rPr>
            </w:pPr>
            <w:r w:rsidRPr="00D9258B">
              <w:rPr>
                <w:rFonts w:cstheme="minorHAnsi"/>
                <w:color w:val="0077BC" w:themeColor="accent1"/>
                <w:kern w:val="24"/>
                <w:sz w:val="18"/>
                <w:szCs w:val="18"/>
              </w:rPr>
              <w:t>&gt;100 år</w:t>
            </w:r>
          </w:p>
        </w:tc>
      </w:tr>
      <w:tr w:rsidR="00D9258B" w:rsidRPr="00D9258B" w14:paraId="69721E69" w14:textId="77777777" w:rsidTr="009C3951">
        <w:trPr>
          <w:trHeight w:val="393"/>
        </w:trPr>
        <w:tc>
          <w:tcPr>
            <w:tcW w:w="1408" w:type="pct"/>
          </w:tcPr>
          <w:p w14:paraId="778EF0A2" w14:textId="5BA58FEB" w:rsidR="009C3951" w:rsidRPr="00D9258B" w:rsidRDefault="009C3951" w:rsidP="009C3951">
            <w:pPr>
              <w:spacing w:after="100"/>
              <w:rPr>
                <w:color w:val="0077BC" w:themeColor="accent1"/>
                <w:sz w:val="18"/>
                <w:szCs w:val="18"/>
              </w:rPr>
            </w:pPr>
            <w:r w:rsidRPr="00D9258B">
              <w:rPr>
                <w:rFonts w:cstheme="minorHAnsi"/>
                <w:color w:val="0077BC" w:themeColor="accent1"/>
                <w:kern w:val="24"/>
                <w:sz w:val="18"/>
                <w:szCs w:val="18"/>
              </w:rPr>
              <w:t>Tät bostadsbebyggelse</w:t>
            </w:r>
          </w:p>
        </w:tc>
        <w:tc>
          <w:tcPr>
            <w:tcW w:w="1052" w:type="pct"/>
          </w:tcPr>
          <w:p w14:paraId="41B27209" w14:textId="50186D16" w:rsidR="009C3951" w:rsidRPr="00D9258B" w:rsidRDefault="009C3951" w:rsidP="009C3951">
            <w:pPr>
              <w:spacing w:after="100"/>
              <w:rPr>
                <w:color w:val="0077BC" w:themeColor="accent1"/>
                <w:sz w:val="18"/>
                <w:szCs w:val="18"/>
              </w:rPr>
            </w:pPr>
            <w:r w:rsidRPr="00D9258B">
              <w:rPr>
                <w:rFonts w:cstheme="minorHAnsi"/>
                <w:color w:val="0077BC" w:themeColor="accent1"/>
                <w:sz w:val="18"/>
                <w:szCs w:val="18"/>
              </w:rPr>
              <w:t xml:space="preserve">  5 år</w:t>
            </w:r>
          </w:p>
        </w:tc>
        <w:tc>
          <w:tcPr>
            <w:tcW w:w="1052" w:type="pct"/>
          </w:tcPr>
          <w:p w14:paraId="75CD8E6B" w14:textId="15D2702C" w:rsidR="009C3951" w:rsidRPr="00D9258B" w:rsidRDefault="009C3951" w:rsidP="009C3951">
            <w:pPr>
              <w:spacing w:after="100"/>
              <w:rPr>
                <w:color w:val="0077BC" w:themeColor="accent1"/>
                <w:sz w:val="18"/>
                <w:szCs w:val="18"/>
              </w:rPr>
            </w:pPr>
            <w:r w:rsidRPr="00D9258B">
              <w:rPr>
                <w:rFonts w:cstheme="minorHAnsi"/>
                <w:color w:val="0077BC" w:themeColor="accent1"/>
                <w:sz w:val="18"/>
                <w:szCs w:val="18"/>
              </w:rPr>
              <w:t>20 år</w:t>
            </w:r>
          </w:p>
        </w:tc>
        <w:tc>
          <w:tcPr>
            <w:tcW w:w="1488" w:type="pct"/>
          </w:tcPr>
          <w:p w14:paraId="69DDA630" w14:textId="5EED1B5D" w:rsidR="009C3951" w:rsidRPr="00D9258B" w:rsidRDefault="009C3951" w:rsidP="009C3951">
            <w:pPr>
              <w:spacing w:after="100"/>
              <w:rPr>
                <w:color w:val="0077BC" w:themeColor="accent1"/>
                <w:sz w:val="18"/>
                <w:szCs w:val="18"/>
              </w:rPr>
            </w:pPr>
            <w:r w:rsidRPr="00D9258B">
              <w:rPr>
                <w:rFonts w:cstheme="minorHAnsi"/>
                <w:color w:val="0077BC" w:themeColor="accent1"/>
                <w:kern w:val="24"/>
                <w:sz w:val="18"/>
                <w:szCs w:val="18"/>
              </w:rPr>
              <w:t>&gt;100 år</w:t>
            </w:r>
          </w:p>
        </w:tc>
      </w:tr>
      <w:tr w:rsidR="00D9258B" w:rsidRPr="00D9258B" w14:paraId="08626A9F" w14:textId="77777777" w:rsidTr="009C3951">
        <w:trPr>
          <w:trHeight w:val="378"/>
        </w:trPr>
        <w:tc>
          <w:tcPr>
            <w:tcW w:w="1408" w:type="pct"/>
          </w:tcPr>
          <w:p w14:paraId="5A058439" w14:textId="02303849" w:rsidR="009C3951" w:rsidRPr="00D9258B" w:rsidRDefault="009C3951" w:rsidP="009C3951">
            <w:pPr>
              <w:spacing w:after="100"/>
              <w:rPr>
                <w:color w:val="0077BC" w:themeColor="accent1"/>
                <w:sz w:val="18"/>
                <w:szCs w:val="18"/>
              </w:rPr>
            </w:pPr>
            <w:r w:rsidRPr="00D9258B">
              <w:rPr>
                <w:rFonts w:cstheme="minorHAnsi"/>
                <w:color w:val="0077BC" w:themeColor="accent1"/>
                <w:kern w:val="24"/>
                <w:sz w:val="18"/>
                <w:szCs w:val="18"/>
              </w:rPr>
              <w:t>Centrum- och affärsområden</w:t>
            </w:r>
          </w:p>
        </w:tc>
        <w:tc>
          <w:tcPr>
            <w:tcW w:w="1052" w:type="pct"/>
          </w:tcPr>
          <w:p w14:paraId="20AE75FF" w14:textId="2922348A" w:rsidR="009C3951" w:rsidRPr="00D9258B" w:rsidRDefault="009C3951" w:rsidP="009C3951">
            <w:pPr>
              <w:spacing w:after="100"/>
              <w:rPr>
                <w:color w:val="0077BC" w:themeColor="accent1"/>
                <w:sz w:val="18"/>
                <w:szCs w:val="18"/>
              </w:rPr>
            </w:pPr>
            <w:r w:rsidRPr="00D9258B">
              <w:rPr>
                <w:rFonts w:cstheme="minorHAnsi"/>
                <w:color w:val="0077BC" w:themeColor="accent1"/>
                <w:sz w:val="18"/>
                <w:szCs w:val="18"/>
              </w:rPr>
              <w:t>10 år</w:t>
            </w:r>
          </w:p>
        </w:tc>
        <w:tc>
          <w:tcPr>
            <w:tcW w:w="1052" w:type="pct"/>
          </w:tcPr>
          <w:p w14:paraId="5FF171B4" w14:textId="44B52EA7" w:rsidR="009C3951" w:rsidRPr="00D9258B" w:rsidRDefault="009C3951" w:rsidP="009C3951">
            <w:pPr>
              <w:spacing w:after="100"/>
              <w:rPr>
                <w:color w:val="0077BC" w:themeColor="accent1"/>
                <w:sz w:val="18"/>
                <w:szCs w:val="18"/>
              </w:rPr>
            </w:pPr>
            <w:r w:rsidRPr="00D9258B">
              <w:rPr>
                <w:rFonts w:cstheme="minorHAnsi"/>
                <w:color w:val="0077BC" w:themeColor="accent1"/>
                <w:sz w:val="18"/>
                <w:szCs w:val="18"/>
              </w:rPr>
              <w:t>30 år</w:t>
            </w:r>
          </w:p>
        </w:tc>
        <w:tc>
          <w:tcPr>
            <w:tcW w:w="1488" w:type="pct"/>
          </w:tcPr>
          <w:p w14:paraId="4CA3FDD3" w14:textId="1D349818" w:rsidR="009C3951" w:rsidRPr="00D9258B" w:rsidRDefault="009C3951" w:rsidP="009C3951">
            <w:pPr>
              <w:spacing w:after="100"/>
              <w:rPr>
                <w:color w:val="0077BC" w:themeColor="accent1"/>
                <w:sz w:val="18"/>
                <w:szCs w:val="18"/>
              </w:rPr>
            </w:pPr>
            <w:r w:rsidRPr="00D9258B">
              <w:rPr>
                <w:rFonts w:cstheme="minorHAnsi"/>
                <w:color w:val="0077BC" w:themeColor="accent1"/>
                <w:kern w:val="24"/>
                <w:sz w:val="18"/>
                <w:szCs w:val="18"/>
              </w:rPr>
              <w:t>&gt;100 år</w:t>
            </w:r>
          </w:p>
        </w:tc>
      </w:tr>
    </w:tbl>
    <w:p w14:paraId="57DEFA16" w14:textId="13FAED66" w:rsidR="009C3951" w:rsidRPr="00D9258B" w:rsidRDefault="009C3951" w:rsidP="009C3951">
      <w:pPr>
        <w:pStyle w:val="Kommentarer"/>
        <w:jc w:val="both"/>
        <w:rPr>
          <w:i/>
          <w:color w:val="0077BC" w:themeColor="accent1"/>
        </w:rPr>
      </w:pPr>
    </w:p>
    <w:p w14:paraId="73AFB5B4" w14:textId="77777777" w:rsidR="009C3951" w:rsidRPr="00D9258B" w:rsidRDefault="009C3951" w:rsidP="00C54EB3">
      <w:pPr>
        <w:rPr>
          <w:color w:val="0077BC" w:themeColor="accent1"/>
        </w:rPr>
      </w:pPr>
      <w:r w:rsidRPr="00D9258B">
        <w:rPr>
          <w:color w:val="0077BC" w:themeColor="accent1"/>
        </w:rPr>
        <w:t xml:space="preserve">För kombinerade avloppssystem, där dagvatten och spillvatten avleds i samma ledningar, gäller andra krav än de ovan. Dessa redovisas i </w:t>
      </w:r>
      <w:r w:rsidRPr="00D9258B">
        <w:rPr>
          <w:color w:val="0077BC" w:themeColor="accent1"/>
        </w:rPr>
        <w:fldChar w:fldCharType="begin"/>
      </w:r>
      <w:r w:rsidRPr="00D9258B">
        <w:rPr>
          <w:color w:val="0077BC" w:themeColor="accent1"/>
        </w:rPr>
        <w:instrText xml:space="preserve"> REF _Ref18253244 \h  \* MERGEFORMAT </w:instrText>
      </w:r>
      <w:r w:rsidRPr="00D9258B">
        <w:rPr>
          <w:color w:val="0077BC" w:themeColor="accent1"/>
        </w:rPr>
      </w:r>
      <w:r w:rsidRPr="00D9258B">
        <w:rPr>
          <w:color w:val="0077BC" w:themeColor="accent1"/>
        </w:rPr>
        <w:fldChar w:fldCharType="separate"/>
      </w:r>
      <w:r w:rsidRPr="00D9258B">
        <w:rPr>
          <w:color w:val="0077BC" w:themeColor="accent1"/>
        </w:rPr>
        <w:t xml:space="preserve">Tabell </w:t>
      </w:r>
      <w:r w:rsidRPr="00D9258B">
        <w:rPr>
          <w:noProof/>
          <w:color w:val="0077BC" w:themeColor="accent1"/>
        </w:rPr>
        <w:t>2</w:t>
      </w:r>
      <w:r w:rsidRPr="00D9258B">
        <w:rPr>
          <w:color w:val="0077BC" w:themeColor="accent1"/>
        </w:rPr>
        <w:fldChar w:fldCharType="end"/>
      </w:r>
      <w:r w:rsidRPr="00D9258B">
        <w:rPr>
          <w:color w:val="0077BC" w:themeColor="accent1"/>
        </w:rPr>
        <w:t>.</w:t>
      </w:r>
    </w:p>
    <w:p w14:paraId="7EFEB8EE" w14:textId="5B3402FE" w:rsidR="009C3951" w:rsidRPr="00D9258B" w:rsidRDefault="009C3951" w:rsidP="00C54EB3">
      <w:pPr>
        <w:pStyle w:val="Beskrivning"/>
        <w:rPr>
          <w:color w:val="0077BC" w:themeColor="accent1"/>
        </w:rPr>
      </w:pPr>
      <w:r w:rsidRPr="00D9258B">
        <w:rPr>
          <w:color w:val="0077BC" w:themeColor="accent1"/>
        </w:rPr>
        <w:t xml:space="preserve">Tabell </w:t>
      </w:r>
      <w:r w:rsidR="002755CB" w:rsidRPr="00D9258B">
        <w:rPr>
          <w:color w:val="0077BC" w:themeColor="accent1"/>
        </w:rPr>
        <w:fldChar w:fldCharType="begin"/>
      </w:r>
      <w:r w:rsidR="002755CB" w:rsidRPr="00D9258B">
        <w:rPr>
          <w:color w:val="0077BC" w:themeColor="accent1"/>
        </w:rPr>
        <w:instrText xml:space="preserve"> SEQ Tabell \* ARABIC </w:instrText>
      </w:r>
      <w:r w:rsidR="002755CB" w:rsidRPr="00D9258B">
        <w:rPr>
          <w:color w:val="0077BC" w:themeColor="accent1"/>
        </w:rPr>
        <w:fldChar w:fldCharType="separate"/>
      </w:r>
      <w:r w:rsidR="008E7466">
        <w:rPr>
          <w:noProof/>
          <w:color w:val="0077BC" w:themeColor="accent1"/>
        </w:rPr>
        <w:t>2</w:t>
      </w:r>
      <w:r w:rsidR="002755CB" w:rsidRPr="00D9258B">
        <w:rPr>
          <w:color w:val="0077BC" w:themeColor="accent1"/>
        </w:rPr>
        <w:fldChar w:fldCharType="end"/>
      </w:r>
      <w:r w:rsidRPr="00D9258B">
        <w:rPr>
          <w:color w:val="0077BC" w:themeColor="accent1"/>
        </w:rPr>
        <w:t>. Återkomsttider för regn avseende befintliga kombinerade avloppssystem enligt P110.</w:t>
      </w:r>
    </w:p>
    <w:tbl>
      <w:tblPr>
        <w:tblStyle w:val="Tabellrutnt"/>
        <w:tblW w:w="5000" w:type="pct"/>
        <w:tblLook w:val="06A0" w:firstRow="1" w:lastRow="0" w:firstColumn="1" w:lastColumn="0" w:noHBand="1" w:noVBand="1"/>
      </w:tblPr>
      <w:tblGrid>
        <w:gridCol w:w="2976"/>
        <w:gridCol w:w="2051"/>
        <w:gridCol w:w="2049"/>
      </w:tblGrid>
      <w:tr w:rsidR="00D9258B" w:rsidRPr="00D9258B" w14:paraId="5846DABC" w14:textId="77777777" w:rsidTr="00C54EB3">
        <w:trPr>
          <w:cnfStyle w:val="100000000000" w:firstRow="1" w:lastRow="0" w:firstColumn="0" w:lastColumn="0" w:oddVBand="0" w:evenVBand="0" w:oddHBand="0" w:evenHBand="0" w:firstRowFirstColumn="0" w:firstRowLastColumn="0" w:lastRowFirstColumn="0" w:lastRowLastColumn="0"/>
          <w:trHeight w:val="227"/>
        </w:trPr>
        <w:tc>
          <w:tcPr>
            <w:tcW w:w="2103" w:type="pct"/>
            <w:vAlign w:val="center"/>
          </w:tcPr>
          <w:p w14:paraId="0A3BC4FB" w14:textId="202EE149" w:rsidR="009C3951" w:rsidRPr="00D9258B" w:rsidRDefault="009C3951" w:rsidP="009C3951">
            <w:pPr>
              <w:spacing w:after="100"/>
              <w:rPr>
                <w:rFonts w:cstheme="majorHAnsi"/>
                <w:bCs/>
                <w:color w:val="0077BC" w:themeColor="accent1"/>
                <w:sz w:val="18"/>
                <w:szCs w:val="18"/>
              </w:rPr>
            </w:pPr>
            <w:r w:rsidRPr="00D9258B">
              <w:rPr>
                <w:rFonts w:cstheme="majorHAnsi"/>
                <w:color w:val="0077BC" w:themeColor="accent1"/>
                <w:sz w:val="18"/>
                <w:szCs w:val="18"/>
              </w:rPr>
              <w:t xml:space="preserve">Typ av område </w:t>
            </w:r>
          </w:p>
        </w:tc>
        <w:tc>
          <w:tcPr>
            <w:tcW w:w="1449" w:type="pct"/>
            <w:vAlign w:val="center"/>
          </w:tcPr>
          <w:p w14:paraId="320093B9" w14:textId="0BBC5078" w:rsidR="009C3951" w:rsidRPr="00D9258B" w:rsidRDefault="009C3951" w:rsidP="009C3951">
            <w:pPr>
              <w:spacing w:after="100"/>
              <w:rPr>
                <w:rFonts w:cstheme="majorHAnsi"/>
                <w:bCs/>
                <w:color w:val="0077BC" w:themeColor="accent1"/>
                <w:sz w:val="18"/>
                <w:szCs w:val="18"/>
              </w:rPr>
            </w:pPr>
            <w:r w:rsidRPr="00D9258B">
              <w:rPr>
                <w:rFonts w:cstheme="majorHAnsi"/>
                <w:color w:val="0077BC" w:themeColor="accent1"/>
                <w:sz w:val="18"/>
                <w:szCs w:val="18"/>
              </w:rPr>
              <w:t>Kombinerad fylld ledning, återkomsttid</w:t>
            </w:r>
          </w:p>
        </w:tc>
        <w:tc>
          <w:tcPr>
            <w:tcW w:w="1448" w:type="pct"/>
            <w:vAlign w:val="center"/>
          </w:tcPr>
          <w:p w14:paraId="5B2FEA92" w14:textId="7ED60803" w:rsidR="009C3951" w:rsidRPr="00D9258B" w:rsidRDefault="009C3951" w:rsidP="009C3951">
            <w:pPr>
              <w:spacing w:after="100"/>
              <w:rPr>
                <w:rFonts w:cstheme="majorHAnsi"/>
                <w:bCs/>
                <w:color w:val="0077BC" w:themeColor="accent1"/>
                <w:sz w:val="18"/>
                <w:szCs w:val="18"/>
              </w:rPr>
            </w:pPr>
            <w:r w:rsidRPr="00D9258B">
              <w:rPr>
                <w:rFonts w:cstheme="majorHAnsi"/>
                <w:color w:val="0077BC" w:themeColor="accent1"/>
                <w:sz w:val="18"/>
                <w:szCs w:val="18"/>
              </w:rPr>
              <w:t>Källarnivå för kombinerad ledning, återkomsttid</w:t>
            </w:r>
          </w:p>
        </w:tc>
      </w:tr>
      <w:tr w:rsidR="00D9258B" w:rsidRPr="00D9258B" w14:paraId="5C6C21D5" w14:textId="77777777" w:rsidTr="00C54EB3">
        <w:tc>
          <w:tcPr>
            <w:tcW w:w="2103" w:type="pct"/>
            <w:vAlign w:val="center"/>
          </w:tcPr>
          <w:p w14:paraId="314251D6" w14:textId="77777777" w:rsidR="009C3951" w:rsidRPr="00D9258B" w:rsidRDefault="009C3951" w:rsidP="009C3951">
            <w:pPr>
              <w:spacing w:after="100"/>
              <w:rPr>
                <w:rFonts w:cstheme="majorHAnsi"/>
                <w:bCs/>
                <w:color w:val="0077BC" w:themeColor="accent1"/>
                <w:sz w:val="18"/>
                <w:szCs w:val="18"/>
              </w:rPr>
            </w:pPr>
            <w:r w:rsidRPr="00D9258B">
              <w:rPr>
                <w:rFonts w:cstheme="majorHAnsi"/>
                <w:color w:val="0077BC" w:themeColor="accent1"/>
                <w:sz w:val="18"/>
                <w:szCs w:val="18"/>
              </w:rPr>
              <w:t>Ej instängt* område utanför citybebyggelse</w:t>
            </w:r>
          </w:p>
        </w:tc>
        <w:tc>
          <w:tcPr>
            <w:tcW w:w="1449" w:type="pct"/>
            <w:vAlign w:val="center"/>
          </w:tcPr>
          <w:p w14:paraId="584A5C07" w14:textId="77777777" w:rsidR="009C3951" w:rsidRPr="00D9258B" w:rsidRDefault="009C3951" w:rsidP="009C3951">
            <w:pPr>
              <w:spacing w:after="100"/>
              <w:jc w:val="center"/>
              <w:rPr>
                <w:rFonts w:cstheme="majorHAnsi"/>
                <w:bCs/>
                <w:color w:val="0077BC" w:themeColor="accent1"/>
                <w:sz w:val="18"/>
                <w:szCs w:val="18"/>
              </w:rPr>
            </w:pPr>
            <w:r w:rsidRPr="00D9258B">
              <w:rPr>
                <w:rFonts w:cstheme="majorHAnsi"/>
                <w:bCs/>
                <w:color w:val="0077BC" w:themeColor="accent1"/>
                <w:sz w:val="18"/>
                <w:szCs w:val="18"/>
              </w:rPr>
              <w:t>5 år</w:t>
            </w:r>
          </w:p>
        </w:tc>
        <w:tc>
          <w:tcPr>
            <w:tcW w:w="1448" w:type="pct"/>
            <w:vAlign w:val="center"/>
          </w:tcPr>
          <w:p w14:paraId="37B957DA" w14:textId="77777777" w:rsidR="009C3951" w:rsidRPr="00D9258B" w:rsidRDefault="009C3951" w:rsidP="009C3951">
            <w:pPr>
              <w:spacing w:after="100"/>
              <w:jc w:val="center"/>
              <w:rPr>
                <w:rFonts w:cstheme="majorHAnsi"/>
                <w:bCs/>
                <w:color w:val="0077BC" w:themeColor="accent1"/>
                <w:sz w:val="18"/>
                <w:szCs w:val="18"/>
              </w:rPr>
            </w:pPr>
            <w:r w:rsidRPr="00D9258B">
              <w:rPr>
                <w:rFonts w:cstheme="majorHAnsi"/>
                <w:bCs/>
                <w:color w:val="0077BC" w:themeColor="accent1"/>
                <w:sz w:val="18"/>
                <w:szCs w:val="18"/>
              </w:rPr>
              <w:t>10 år</w:t>
            </w:r>
          </w:p>
        </w:tc>
      </w:tr>
      <w:tr w:rsidR="00D9258B" w:rsidRPr="00D9258B" w14:paraId="123245E8" w14:textId="77777777" w:rsidTr="00C54EB3">
        <w:tc>
          <w:tcPr>
            <w:tcW w:w="2103" w:type="pct"/>
            <w:vAlign w:val="center"/>
          </w:tcPr>
          <w:p w14:paraId="3B5AC7D7" w14:textId="77777777" w:rsidR="009C3951" w:rsidRPr="00D9258B" w:rsidRDefault="009C3951" w:rsidP="009C3951">
            <w:pPr>
              <w:spacing w:after="100"/>
              <w:rPr>
                <w:rFonts w:cstheme="majorHAnsi"/>
                <w:bCs/>
                <w:color w:val="0077BC" w:themeColor="accent1"/>
                <w:sz w:val="18"/>
                <w:szCs w:val="18"/>
              </w:rPr>
            </w:pPr>
            <w:r w:rsidRPr="00D9258B">
              <w:rPr>
                <w:rFonts w:cstheme="majorHAnsi"/>
                <w:color w:val="0077BC" w:themeColor="accent1"/>
                <w:sz w:val="18"/>
                <w:szCs w:val="18"/>
              </w:rPr>
              <w:t>Ej instängt* område inom citybebyggelse</w:t>
            </w:r>
          </w:p>
        </w:tc>
        <w:tc>
          <w:tcPr>
            <w:tcW w:w="1449" w:type="pct"/>
            <w:vAlign w:val="center"/>
          </w:tcPr>
          <w:p w14:paraId="24B14651" w14:textId="77777777" w:rsidR="009C3951" w:rsidRPr="00D9258B" w:rsidRDefault="009C3951" w:rsidP="009C3951">
            <w:pPr>
              <w:spacing w:after="100"/>
              <w:jc w:val="center"/>
              <w:rPr>
                <w:rFonts w:cstheme="majorHAnsi"/>
                <w:bCs/>
                <w:color w:val="0077BC" w:themeColor="accent1"/>
                <w:sz w:val="18"/>
                <w:szCs w:val="18"/>
              </w:rPr>
            </w:pPr>
            <w:r w:rsidRPr="00D9258B">
              <w:rPr>
                <w:rFonts w:cstheme="majorHAnsi"/>
                <w:bCs/>
                <w:color w:val="0077BC" w:themeColor="accent1"/>
                <w:sz w:val="18"/>
                <w:szCs w:val="18"/>
              </w:rPr>
              <w:t>5 år</w:t>
            </w:r>
          </w:p>
        </w:tc>
        <w:tc>
          <w:tcPr>
            <w:tcW w:w="1448" w:type="pct"/>
            <w:vAlign w:val="center"/>
          </w:tcPr>
          <w:p w14:paraId="3FE368A5" w14:textId="77777777" w:rsidR="009C3951" w:rsidRPr="00D9258B" w:rsidRDefault="009C3951" w:rsidP="009C3951">
            <w:pPr>
              <w:spacing w:after="100"/>
              <w:jc w:val="center"/>
              <w:rPr>
                <w:rFonts w:cstheme="majorHAnsi"/>
                <w:bCs/>
                <w:color w:val="0077BC" w:themeColor="accent1"/>
                <w:sz w:val="18"/>
                <w:szCs w:val="18"/>
              </w:rPr>
            </w:pPr>
            <w:r w:rsidRPr="00D9258B">
              <w:rPr>
                <w:rFonts w:cstheme="majorHAnsi"/>
                <w:bCs/>
                <w:color w:val="0077BC" w:themeColor="accent1"/>
                <w:sz w:val="18"/>
                <w:szCs w:val="18"/>
              </w:rPr>
              <w:t>10 år</w:t>
            </w:r>
          </w:p>
        </w:tc>
      </w:tr>
      <w:tr w:rsidR="00D9258B" w:rsidRPr="00D9258B" w14:paraId="4BE90D3B" w14:textId="77777777" w:rsidTr="00C54EB3">
        <w:tc>
          <w:tcPr>
            <w:tcW w:w="2103" w:type="pct"/>
            <w:vAlign w:val="center"/>
          </w:tcPr>
          <w:p w14:paraId="2DB07F18" w14:textId="77777777" w:rsidR="009C3951" w:rsidRPr="00D9258B" w:rsidRDefault="009C3951" w:rsidP="009C3951">
            <w:pPr>
              <w:spacing w:after="100"/>
              <w:rPr>
                <w:rFonts w:cstheme="majorHAnsi"/>
                <w:bCs/>
                <w:color w:val="0077BC" w:themeColor="accent1"/>
                <w:sz w:val="18"/>
                <w:szCs w:val="18"/>
              </w:rPr>
            </w:pPr>
            <w:r w:rsidRPr="00D9258B">
              <w:rPr>
                <w:rFonts w:cstheme="majorHAnsi"/>
                <w:color w:val="0077BC" w:themeColor="accent1"/>
                <w:sz w:val="18"/>
                <w:szCs w:val="18"/>
              </w:rPr>
              <w:t>Instängt område utanför citybebyggelse</w:t>
            </w:r>
          </w:p>
        </w:tc>
        <w:tc>
          <w:tcPr>
            <w:tcW w:w="1449" w:type="pct"/>
            <w:vAlign w:val="center"/>
          </w:tcPr>
          <w:p w14:paraId="67087CD4" w14:textId="77777777" w:rsidR="009C3951" w:rsidRPr="00D9258B" w:rsidRDefault="009C3951" w:rsidP="009C3951">
            <w:pPr>
              <w:spacing w:after="100"/>
              <w:jc w:val="center"/>
              <w:rPr>
                <w:rFonts w:cstheme="majorHAnsi"/>
                <w:bCs/>
                <w:color w:val="0077BC" w:themeColor="accent1"/>
                <w:sz w:val="18"/>
                <w:szCs w:val="18"/>
              </w:rPr>
            </w:pPr>
            <w:r w:rsidRPr="00D9258B">
              <w:rPr>
                <w:rFonts w:cstheme="majorHAnsi"/>
                <w:bCs/>
                <w:color w:val="0077BC" w:themeColor="accent1"/>
                <w:sz w:val="18"/>
                <w:szCs w:val="18"/>
              </w:rPr>
              <w:t>10 år</w:t>
            </w:r>
          </w:p>
        </w:tc>
        <w:tc>
          <w:tcPr>
            <w:tcW w:w="1448" w:type="pct"/>
            <w:vAlign w:val="center"/>
          </w:tcPr>
          <w:p w14:paraId="4BA9CB4C" w14:textId="77777777" w:rsidR="009C3951" w:rsidRPr="00D9258B" w:rsidRDefault="009C3951" w:rsidP="009C3951">
            <w:pPr>
              <w:spacing w:after="100"/>
              <w:jc w:val="center"/>
              <w:rPr>
                <w:rFonts w:cstheme="majorHAnsi"/>
                <w:bCs/>
                <w:color w:val="0077BC" w:themeColor="accent1"/>
                <w:sz w:val="18"/>
                <w:szCs w:val="18"/>
              </w:rPr>
            </w:pPr>
            <w:r w:rsidRPr="00D9258B">
              <w:rPr>
                <w:rFonts w:cstheme="majorHAnsi"/>
                <w:bCs/>
                <w:color w:val="0077BC" w:themeColor="accent1"/>
                <w:sz w:val="18"/>
                <w:szCs w:val="18"/>
              </w:rPr>
              <w:t>10 år**</w:t>
            </w:r>
          </w:p>
        </w:tc>
      </w:tr>
      <w:tr w:rsidR="00D9258B" w:rsidRPr="00D9258B" w14:paraId="33B9203E" w14:textId="77777777" w:rsidTr="00C54EB3">
        <w:trPr>
          <w:trHeight w:val="86"/>
        </w:trPr>
        <w:tc>
          <w:tcPr>
            <w:tcW w:w="2103" w:type="pct"/>
            <w:vAlign w:val="center"/>
          </w:tcPr>
          <w:p w14:paraId="46AD7C7B" w14:textId="77777777" w:rsidR="009C3951" w:rsidRPr="00D9258B" w:rsidRDefault="009C3951" w:rsidP="009C3951">
            <w:pPr>
              <w:spacing w:after="100"/>
              <w:rPr>
                <w:rFonts w:cstheme="majorHAnsi"/>
                <w:bCs/>
                <w:color w:val="0077BC" w:themeColor="accent1"/>
                <w:sz w:val="18"/>
                <w:szCs w:val="18"/>
              </w:rPr>
            </w:pPr>
            <w:r w:rsidRPr="00D9258B">
              <w:rPr>
                <w:rFonts w:cstheme="majorHAnsi"/>
                <w:color w:val="0077BC" w:themeColor="accent1"/>
                <w:sz w:val="18"/>
                <w:szCs w:val="18"/>
              </w:rPr>
              <w:t>Instängt område inom citybebyggelse</w:t>
            </w:r>
          </w:p>
        </w:tc>
        <w:tc>
          <w:tcPr>
            <w:tcW w:w="1449" w:type="pct"/>
            <w:vAlign w:val="center"/>
          </w:tcPr>
          <w:p w14:paraId="088D51AE" w14:textId="77777777" w:rsidR="009C3951" w:rsidRPr="00D9258B" w:rsidRDefault="009C3951" w:rsidP="009C3951">
            <w:pPr>
              <w:spacing w:after="100"/>
              <w:jc w:val="center"/>
              <w:rPr>
                <w:rFonts w:cstheme="majorHAnsi"/>
                <w:bCs/>
                <w:color w:val="0077BC" w:themeColor="accent1"/>
                <w:sz w:val="18"/>
                <w:szCs w:val="18"/>
              </w:rPr>
            </w:pPr>
            <w:r w:rsidRPr="00D9258B">
              <w:rPr>
                <w:rFonts w:cstheme="majorHAnsi"/>
                <w:bCs/>
                <w:color w:val="0077BC" w:themeColor="accent1"/>
                <w:sz w:val="18"/>
                <w:szCs w:val="18"/>
              </w:rPr>
              <w:t>10 år</w:t>
            </w:r>
          </w:p>
        </w:tc>
        <w:tc>
          <w:tcPr>
            <w:tcW w:w="1448" w:type="pct"/>
            <w:vAlign w:val="center"/>
          </w:tcPr>
          <w:p w14:paraId="30832F44" w14:textId="77777777" w:rsidR="009C3951" w:rsidRPr="00D9258B" w:rsidRDefault="009C3951" w:rsidP="009C3951">
            <w:pPr>
              <w:spacing w:after="100"/>
              <w:jc w:val="center"/>
              <w:rPr>
                <w:rFonts w:cstheme="majorHAnsi"/>
                <w:bCs/>
                <w:color w:val="0077BC" w:themeColor="accent1"/>
                <w:sz w:val="18"/>
                <w:szCs w:val="18"/>
              </w:rPr>
            </w:pPr>
            <w:r w:rsidRPr="00D9258B">
              <w:rPr>
                <w:rFonts w:cstheme="majorHAnsi"/>
                <w:bCs/>
                <w:color w:val="0077BC" w:themeColor="accent1"/>
                <w:sz w:val="18"/>
                <w:szCs w:val="18"/>
              </w:rPr>
              <w:t>10 år**</w:t>
            </w:r>
          </w:p>
        </w:tc>
      </w:tr>
    </w:tbl>
    <w:p w14:paraId="6016AA83" w14:textId="77777777" w:rsidR="009C3951" w:rsidRPr="00D9258B" w:rsidRDefault="009C3951" w:rsidP="00C54EB3">
      <w:pPr>
        <w:pStyle w:val="Beskrivning"/>
        <w:rPr>
          <w:color w:val="0077BC" w:themeColor="accent1"/>
        </w:rPr>
      </w:pPr>
      <w:r w:rsidRPr="00D9258B">
        <w:rPr>
          <w:color w:val="0077BC" w:themeColor="accent1"/>
        </w:rPr>
        <w:t>* Med ej instängt område avses ett område varifrån dagvatten ytledes kan avledas med självfall.</w:t>
      </w:r>
    </w:p>
    <w:p w14:paraId="60984213" w14:textId="77777777" w:rsidR="009C3951" w:rsidRPr="00D9258B" w:rsidRDefault="009C3951" w:rsidP="00C54EB3">
      <w:pPr>
        <w:pStyle w:val="Beskrivning"/>
        <w:rPr>
          <w:color w:val="0077BC" w:themeColor="accent1"/>
        </w:rPr>
      </w:pPr>
      <w:r w:rsidRPr="00D9258B">
        <w:rPr>
          <w:color w:val="0077BC" w:themeColor="accent1"/>
        </w:rPr>
        <w:t>** Då dimensionerande återkomsttid för fylld ledning är 10 år blir återkomsttiden för trycklinje i källargolvsnivå större än 10 år. Kravet är dock att återkomsttiden ska vara minst 10 år.</w:t>
      </w:r>
    </w:p>
    <w:p w14:paraId="4C2BAE9D" w14:textId="77777777" w:rsidR="009C3951" w:rsidRPr="00D9258B" w:rsidRDefault="009C3951" w:rsidP="000063CE">
      <w:pPr>
        <w:rPr>
          <w:color w:val="0077BC" w:themeColor="accent1"/>
        </w:rPr>
      </w:pPr>
      <w:r w:rsidRPr="00D9258B">
        <w:rPr>
          <w:color w:val="0077BC" w:themeColor="accent1"/>
        </w:rPr>
        <w:t xml:space="preserve">Om uppdimensionering, för att uppfylla kraven enligt P110, bedöms bli för omfattande för dagvattensystem som ligger nedströms det förtätade områden </w:t>
      </w:r>
      <w:r w:rsidRPr="00D9258B">
        <w:rPr>
          <w:color w:val="0077BC" w:themeColor="accent1"/>
        </w:rPr>
        <w:lastRenderedPageBreak/>
        <w:t xml:space="preserve">och nedströms tillkommande system är Kretslopp och vattens bedömning att funktionskraven enligt den tidigare publikationen P90 </w:t>
      </w:r>
      <w:r w:rsidRPr="00D9258B">
        <w:rPr>
          <w:i/>
          <w:color w:val="0077BC" w:themeColor="accent1"/>
        </w:rPr>
        <w:t>Dimensionering av allmänna avloppsledningar</w:t>
      </w:r>
      <w:r w:rsidRPr="00D9258B">
        <w:rPr>
          <w:color w:val="0077BC" w:themeColor="accent1"/>
        </w:rPr>
        <w:t xml:space="preserve"> (2004) ska vara uppfyllda.</w:t>
      </w:r>
    </w:p>
    <w:p w14:paraId="0475BD40" w14:textId="275C8076" w:rsidR="007445E6" w:rsidRDefault="009C3951" w:rsidP="00732BB4">
      <w:pPr>
        <w:pStyle w:val="Faktaruta"/>
        <w:rPr>
          <w:u w:val="single"/>
        </w:rPr>
      </w:pPr>
      <w:bookmarkStart w:id="32" w:name="_Ref54947468"/>
      <w:r w:rsidRPr="00732BB4">
        <w:t>Befintligt dagvattensystem</w:t>
      </w:r>
      <w:bookmarkEnd w:id="32"/>
      <w:r w:rsidRPr="00732BB4">
        <w:t xml:space="preserve">: Börja med att titta i VA-banken och klipp in bild därifrån. </w:t>
      </w:r>
      <w:r w:rsidR="00935448">
        <w:t xml:space="preserve">Kolla även </w:t>
      </w:r>
      <w:r w:rsidRPr="00732BB4">
        <w:t xml:space="preserve">i VA-banken efter eventuella ”historiska” översvämningar. Beskriv vilken typ av området det är och vilket som är det dimensionerande regnet som ska användas efter exploatering. </w:t>
      </w:r>
    </w:p>
    <w:p w14:paraId="444A4A6C" w14:textId="753DBB38" w:rsidR="005646A6" w:rsidRPr="00090A70" w:rsidRDefault="009C3951" w:rsidP="009C3951">
      <w:pPr>
        <w:rPr>
          <w:color w:val="0077BC" w:themeColor="accent1"/>
          <w:u w:val="single"/>
        </w:rPr>
      </w:pPr>
      <w:r w:rsidRPr="00D9258B">
        <w:rPr>
          <w:color w:val="0077BC" w:themeColor="accent1"/>
        </w:rPr>
        <w:t>I [figurhänvisning] visas ledningssystemet i och kring planområdet. Beräknad vattennivå i ledningsnätet vid dimensionerande [10/20/</w:t>
      </w:r>
      <w:proofErr w:type="gramStart"/>
      <w:r w:rsidRPr="00D9258B">
        <w:rPr>
          <w:color w:val="0077BC" w:themeColor="accent1"/>
        </w:rPr>
        <w:t>30]-</w:t>
      </w:r>
      <w:proofErr w:type="gramEnd"/>
      <w:r w:rsidRPr="00D9258B">
        <w:rPr>
          <w:color w:val="0077BC" w:themeColor="accent1"/>
        </w:rPr>
        <w:t>års</w:t>
      </w:r>
      <w:r w:rsidR="00090A70">
        <w:rPr>
          <w:color w:val="0077BC" w:themeColor="accent1"/>
        </w:rPr>
        <w:t xml:space="preserve"> </w:t>
      </w:r>
      <w:r w:rsidRPr="00D9258B">
        <w:rPr>
          <w:color w:val="0077BC" w:themeColor="accent1"/>
        </w:rPr>
        <w:t>regn med klimatfaktor 1,25 är markerat med trianglar.</w:t>
      </w:r>
    </w:p>
    <w:p w14:paraId="73776C16" w14:textId="0E33075E" w:rsidR="005646A6" w:rsidRDefault="005646A6" w:rsidP="005646A6">
      <w:pPr>
        <w:pStyle w:val="Rubrik3"/>
      </w:pPr>
      <w:bookmarkStart w:id="33" w:name="_Toc122074798"/>
      <w:r>
        <w:t>Fördröjningskrav</w:t>
      </w:r>
      <w:bookmarkEnd w:id="33"/>
    </w:p>
    <w:p w14:paraId="052EEF07" w14:textId="316FF3F7" w:rsidR="005646A6" w:rsidRPr="00D9258B" w:rsidRDefault="005646A6" w:rsidP="005646A6">
      <w:pPr>
        <w:rPr>
          <w:color w:val="0077BC" w:themeColor="accent1"/>
        </w:rPr>
      </w:pPr>
      <w:r w:rsidRPr="00D9258B">
        <w:rPr>
          <w:color w:val="0077BC" w:themeColor="accent1"/>
        </w:rPr>
        <w:t>Göteborgs stad ställer krav på att dagvatten inom kvartersmark ska fördröjas motsvarande 10 mm dagvatten per kvadratmeter reducerad yta. Den reducerade ytan motsvarar ungefär hårdgjorda ytor inom planområdet och är den yta som bidrar till att generera dagvatten vid en regnhändelse.</w:t>
      </w:r>
      <w:r w:rsidR="00CF2807">
        <w:rPr>
          <w:color w:val="0077BC" w:themeColor="accent1"/>
        </w:rPr>
        <w:t xml:space="preserve"> </w:t>
      </w:r>
      <w:r w:rsidR="00CF2807" w:rsidRPr="00EC48DA">
        <w:rPr>
          <w:color w:val="0077BC" w:themeColor="accent1"/>
        </w:rPr>
        <w:t>Kravet gäller för den delen av fastigheten som genomgår en större förändring a</w:t>
      </w:r>
      <w:r w:rsidR="00EC48DA" w:rsidRPr="00EC48DA">
        <w:rPr>
          <w:color w:val="0077BC" w:themeColor="accent1"/>
        </w:rPr>
        <w:t>v</w:t>
      </w:r>
      <w:r w:rsidR="00CF2807" w:rsidRPr="00EC48DA">
        <w:rPr>
          <w:color w:val="0077BC" w:themeColor="accent1"/>
        </w:rPr>
        <w:t xml:space="preserve"> markanvändning</w:t>
      </w:r>
      <w:r w:rsidR="00EC48DA" w:rsidRPr="00EC48DA">
        <w:rPr>
          <w:color w:val="0077BC" w:themeColor="accent1"/>
        </w:rPr>
        <w:t xml:space="preserve"> och/eller om markarbeten ska göras</w:t>
      </w:r>
      <w:r w:rsidR="00CF2807" w:rsidRPr="00EC48DA">
        <w:rPr>
          <w:color w:val="0077BC" w:themeColor="accent1"/>
        </w:rPr>
        <w:t>. Kravet gäller inte för direkt avledning till Göta älv eller havet.</w:t>
      </w:r>
      <w:r w:rsidR="00CF2807">
        <w:rPr>
          <w:color w:val="0077BC" w:themeColor="accent1"/>
        </w:rPr>
        <w:t xml:space="preserve"> </w:t>
      </w:r>
    </w:p>
    <w:p w14:paraId="56AE6A6D" w14:textId="0482655A" w:rsidR="005646A6" w:rsidRPr="00D9258B" w:rsidRDefault="005646A6" w:rsidP="005646A6">
      <w:pPr>
        <w:rPr>
          <w:color w:val="0077BC" w:themeColor="accent1"/>
        </w:rPr>
      </w:pPr>
      <w:r w:rsidRPr="00D9258B">
        <w:rPr>
          <w:color w:val="0077BC" w:themeColor="accent1"/>
        </w:rPr>
        <w:t>Utöver fördröjningen på kvartersmark kan staden behöva dimensionera upp ledningsnätet eller fördröja på allmänplatsmark på grund av kapaciteten i ledningsnätet.</w:t>
      </w:r>
    </w:p>
    <w:p w14:paraId="70DCF26E" w14:textId="1976E4C5" w:rsidR="005646A6" w:rsidRDefault="005646A6" w:rsidP="005646A6">
      <w:pPr>
        <w:pStyle w:val="Rubrik3"/>
      </w:pPr>
      <w:bookmarkStart w:id="34" w:name="_Toc122074799"/>
      <w:r>
        <w:t>Markavvattningsföretag</w:t>
      </w:r>
      <w:bookmarkEnd w:id="34"/>
    </w:p>
    <w:p w14:paraId="506FAC0F" w14:textId="77777777" w:rsidR="003A674B" w:rsidRDefault="003A674B" w:rsidP="003A674B">
      <w:pPr>
        <w:pStyle w:val="Faktaruta"/>
      </w:pPr>
      <w:r w:rsidRPr="00732BB4">
        <w:t>Om dagvattnet från utredningsområdet avleds till ett markavvattningsföretag kan det finnas bestämmelser som reglerar hur mycket dagvatten som får avledas dit och följaktligen hur mycket som måste fördröjas från utredningsområdet. I detta fall ska nödvändig fördröjning eftersträvas på allmän plats.</w:t>
      </w:r>
    </w:p>
    <w:p w14:paraId="29482BF5" w14:textId="4860726F" w:rsidR="005646A6" w:rsidRPr="00732BB4" w:rsidRDefault="005646A6" w:rsidP="00732BB4">
      <w:pPr>
        <w:pStyle w:val="Faktaruta"/>
        <w:rPr>
          <w:rStyle w:val="Hyperlnk"/>
          <w:color w:val="auto"/>
          <w:u w:val="none"/>
        </w:rPr>
      </w:pPr>
      <w:r w:rsidRPr="00732BB4">
        <w:t xml:space="preserve">Bedömning om detaljplanen påverkar markavvattningsföretaget ska redovisas i utredningen. Informationskartan med båtnadsområden hittas via följande länk: </w:t>
      </w:r>
      <w:hyperlink r:id="rId11" w:history="1">
        <w:r w:rsidRPr="00732BB4">
          <w:rPr>
            <w:rStyle w:val="Hyperlnk"/>
          </w:rPr>
          <w:t>Markavvattningsföretag</w:t>
        </w:r>
      </w:hyperlink>
    </w:p>
    <w:p w14:paraId="57EC5464" w14:textId="7DF7717E" w:rsidR="005646A6" w:rsidRPr="00732BB4" w:rsidRDefault="005646A6" w:rsidP="00732BB4">
      <w:pPr>
        <w:pStyle w:val="Faktaruta"/>
      </w:pPr>
      <w:r w:rsidRPr="00732BB4">
        <w:t>Om det finns ett markavvattningsföretag nära planen kolla på SUS rutin:  I:\15 Stadsutveckling\SUS\Kunskapsbank\Markavvattningsföretag</w:t>
      </w:r>
    </w:p>
    <w:p w14:paraId="1B09CABE" w14:textId="3853984D" w:rsidR="007445E6" w:rsidRPr="00D9258B" w:rsidRDefault="007445E6" w:rsidP="00C54EB3">
      <w:pPr>
        <w:rPr>
          <w:color w:val="0077BC" w:themeColor="accent1"/>
        </w:rPr>
      </w:pPr>
      <w:r w:rsidRPr="00D9258B">
        <w:rPr>
          <w:color w:val="0077BC" w:themeColor="accent1"/>
        </w:rPr>
        <w:t>Ett markavvattningsföretag/dikningsföretag är en åtgärd som utförs för att avvattna mark, när det inte</w:t>
      </w:r>
      <w:r w:rsidR="00C54EB3" w:rsidRPr="00D9258B">
        <w:rPr>
          <w:color w:val="0077BC" w:themeColor="accent1"/>
        </w:rPr>
        <w:t xml:space="preserve"> </w:t>
      </w:r>
      <w:r w:rsidRPr="00D9258B">
        <w:rPr>
          <w:color w:val="0077BC" w:themeColor="accent1"/>
        </w:rPr>
        <w:t xml:space="preserve">är fråga om avledande av avloppsvatten, eller som utförs för att sänka eller tappa ur ett vattenområde eller för att skydda mot </w:t>
      </w:r>
      <w:r w:rsidRPr="00D9258B">
        <w:rPr>
          <w:color w:val="0077BC" w:themeColor="accent1"/>
        </w:rPr>
        <w:lastRenderedPageBreak/>
        <w:t>vatten, när syftet med åtgärden är att varaktigt öka en fastighets lämplighet för ett något visst ändamål (vattenverksamhet MB 11:3§).</w:t>
      </w:r>
    </w:p>
    <w:p w14:paraId="0F34D549" w14:textId="77777777" w:rsidR="005646A6" w:rsidRPr="00D9258B" w:rsidRDefault="005646A6" w:rsidP="005646A6">
      <w:pPr>
        <w:rPr>
          <w:rStyle w:val="Hyperlnk"/>
          <w:color w:val="0077BC" w:themeColor="accent1"/>
        </w:rPr>
      </w:pPr>
      <w:r w:rsidRPr="00D9258B">
        <w:rPr>
          <w:color w:val="0077BC" w:themeColor="accent1"/>
        </w:rPr>
        <w:t xml:space="preserve">Dagvattnet från planområdet </w:t>
      </w:r>
      <w:r w:rsidRPr="00D9258B">
        <w:rPr>
          <w:rStyle w:val="Hyperlnk"/>
          <w:color w:val="0077BC" w:themeColor="accent1"/>
          <w:u w:val="none"/>
        </w:rPr>
        <w:t>[avleds/avleds inte]</w:t>
      </w:r>
      <w:r w:rsidRPr="00D9258B">
        <w:rPr>
          <w:color w:val="0077BC" w:themeColor="accent1"/>
        </w:rPr>
        <w:t xml:space="preserve"> till ett markavvattningsföretag.</w:t>
      </w:r>
      <w:bookmarkStart w:id="35" w:name="_Hlk19266602"/>
      <w:r w:rsidRPr="00D9258B">
        <w:rPr>
          <w:color w:val="0077BC" w:themeColor="accent1"/>
        </w:rPr>
        <w:t xml:space="preserve"> </w:t>
      </w:r>
      <w:bookmarkEnd w:id="35"/>
    </w:p>
    <w:p w14:paraId="06759122" w14:textId="77777777" w:rsidR="005646A6" w:rsidRDefault="005646A6" w:rsidP="005646A6">
      <w:pPr>
        <w:pStyle w:val="Rubrik3"/>
        <w:numPr>
          <w:ilvl w:val="2"/>
          <w:numId w:val="5"/>
        </w:numPr>
        <w:ind w:left="0" w:hanging="851"/>
      </w:pPr>
      <w:bookmarkStart w:id="36" w:name="_Toc122074800"/>
      <w:r>
        <w:t>Miljökvalitetsnormer och reningskrav</w:t>
      </w:r>
      <w:bookmarkEnd w:id="36"/>
    </w:p>
    <w:p w14:paraId="20F07C66" w14:textId="73A6B645" w:rsidR="005646A6" w:rsidRPr="00D9258B" w:rsidRDefault="005646A6" w:rsidP="005646A6">
      <w:pPr>
        <w:rPr>
          <w:color w:val="0077BC" w:themeColor="accent1"/>
        </w:rPr>
      </w:pPr>
      <w:r w:rsidRPr="00D9258B">
        <w:rPr>
          <w:color w:val="0077BC" w:themeColor="accent1"/>
        </w:rPr>
        <w:t>I Sverige har Vattenmyndigheterna, Länsstyrelserna samt Havs och vattenmyndigheten utarbetat miljökvalitetsnormer (MKN) för de vattenförekomster som är definierade inom vattenförvaltnings</w:t>
      </w:r>
      <w:r w:rsidRPr="00D9258B">
        <w:rPr>
          <w:color w:val="0077BC" w:themeColor="accent1"/>
        </w:rPr>
        <w:softHyphen/>
        <w:t>arbetet. För att uppnå god vattenstatus sätts kvalitetsmål i form av MKN för vattenförekomster. MKN uttrycker den ekologiska potential/status och kemiska kvalitet som vattenförekomsten ska ha uppnått vid en viss tidpunkt.</w:t>
      </w:r>
    </w:p>
    <w:p w14:paraId="0A390240" w14:textId="4364D87B" w:rsidR="005646A6" w:rsidRPr="00D9258B" w:rsidRDefault="005646A6" w:rsidP="005646A6">
      <w:pPr>
        <w:rPr>
          <w:color w:val="0077BC" w:themeColor="accent1"/>
        </w:rPr>
      </w:pPr>
      <w:r w:rsidRPr="00D9258B">
        <w:rPr>
          <w:rFonts w:ascii="Times New Roman" w:eastAsia="Times New Roman" w:hAnsi="Times New Roman" w:cs="Times New Roman"/>
          <w:color w:val="0077BC" w:themeColor="accent1"/>
          <w:szCs w:val="22"/>
          <w:lang w:eastAsia="sv-SE"/>
        </w:rPr>
        <w:t xml:space="preserve">Ny exploatering ska inte försämra möjligheterna att uppnå </w:t>
      </w:r>
      <w:r w:rsidRPr="00D9258B">
        <w:rPr>
          <w:color w:val="0077BC" w:themeColor="accent1"/>
        </w:rPr>
        <w:t>MKN</w:t>
      </w:r>
      <w:r w:rsidRPr="00D9258B">
        <w:rPr>
          <w:rFonts w:ascii="Times New Roman" w:eastAsia="Times New Roman" w:hAnsi="Times New Roman" w:cs="Times New Roman"/>
          <w:color w:val="0077BC" w:themeColor="accent1"/>
          <w:szCs w:val="22"/>
          <w:lang w:eastAsia="sv-SE"/>
        </w:rPr>
        <w:t>. Det innebär att r</w:t>
      </w:r>
      <w:r w:rsidRPr="00D9258B">
        <w:rPr>
          <w:color w:val="0077BC" w:themeColor="accent1"/>
        </w:rPr>
        <w:t xml:space="preserve">ening av dagvatten ska bidra till att bibehålla eller förbättra vattnets status, vilket ofta innebär att minska tillförsel av näringsämnena kväve och fosfor samt metaller och organiska föroreningar. </w:t>
      </w:r>
    </w:p>
    <w:p w14:paraId="5E90CD30" w14:textId="37A10F56" w:rsidR="005646A6" w:rsidRPr="00D9258B" w:rsidRDefault="005646A6" w:rsidP="005646A6">
      <w:pPr>
        <w:rPr>
          <w:color w:val="0077BC" w:themeColor="accent1"/>
        </w:rPr>
      </w:pPr>
      <w:r w:rsidRPr="00D9258B">
        <w:rPr>
          <w:color w:val="0077BC" w:themeColor="accent1"/>
        </w:rPr>
        <w:t xml:space="preserve">För att minska dagvattnets miljöpåverkan på våra vattendrag har Miljöförvaltningen i Göteborg tagit fram särskilda riktlinjer och riktvärden för utsläpp av förorenat vatten och dagvatten </w:t>
      </w:r>
      <w:sdt>
        <w:sdtPr>
          <w:rPr>
            <w:color w:val="0077BC" w:themeColor="accent1"/>
          </w:rPr>
          <w:id w:val="1542709053"/>
          <w:citation/>
        </w:sdtPr>
        <w:sdtEndPr/>
        <w:sdtContent>
          <w:r w:rsidRPr="00D9258B">
            <w:rPr>
              <w:color w:val="0077BC" w:themeColor="accent1"/>
            </w:rPr>
            <w:fldChar w:fldCharType="begin"/>
          </w:r>
          <w:r w:rsidR="008B09D8">
            <w:rPr>
              <w:color w:val="0077BC" w:themeColor="accent1"/>
            </w:rPr>
            <w:instrText xml:space="preserve">CITATION Göt20 \l 1053 </w:instrText>
          </w:r>
          <w:r w:rsidRPr="00D9258B">
            <w:rPr>
              <w:color w:val="0077BC" w:themeColor="accent1"/>
            </w:rPr>
            <w:fldChar w:fldCharType="separate"/>
          </w:r>
          <w:r w:rsidR="008B09D8" w:rsidRPr="00167637">
            <w:rPr>
              <w:noProof/>
              <w:color w:val="0077BC" w:themeColor="accent1"/>
            </w:rPr>
            <w:t>(Göteborgs stad, Miljöförvaltningen, 2020)</w:t>
          </w:r>
          <w:r w:rsidRPr="00D9258B">
            <w:rPr>
              <w:color w:val="0077BC" w:themeColor="accent1"/>
            </w:rPr>
            <w:fldChar w:fldCharType="end"/>
          </w:r>
        </w:sdtContent>
      </w:sdt>
      <w:r w:rsidRPr="00D9258B">
        <w:rPr>
          <w:color w:val="0077BC" w:themeColor="accent1"/>
        </w:rPr>
        <w:t xml:space="preserve">. Som ett komplement till dessa riktlinjer har Göteborgs stad utarbetat vägledningen </w:t>
      </w:r>
      <w:r w:rsidRPr="00D9258B">
        <w:rPr>
          <w:i/>
          <w:color w:val="0077BC" w:themeColor="accent1"/>
        </w:rPr>
        <w:t>Reningskrav för dagvatten</w:t>
      </w:r>
      <w:r w:rsidRPr="00D9258B">
        <w:rPr>
          <w:color w:val="0077BC" w:themeColor="accent1"/>
        </w:rPr>
        <w:t xml:space="preserve"> </w:t>
      </w:r>
      <w:sdt>
        <w:sdtPr>
          <w:rPr>
            <w:color w:val="0077BC" w:themeColor="accent1"/>
          </w:rPr>
          <w:id w:val="1196431232"/>
          <w:citation/>
        </w:sdtPr>
        <w:sdtEndPr/>
        <w:sdtContent>
          <w:r w:rsidRPr="00D9258B">
            <w:rPr>
              <w:color w:val="0077BC" w:themeColor="accent1"/>
            </w:rPr>
            <w:fldChar w:fldCharType="begin"/>
          </w:r>
          <w:r w:rsidR="008B09D8">
            <w:rPr>
              <w:color w:val="0077BC" w:themeColor="accent1"/>
            </w:rPr>
            <w:instrText xml:space="preserve">CITATION Kre27 \l 1053 </w:instrText>
          </w:r>
          <w:r w:rsidRPr="00D9258B">
            <w:rPr>
              <w:color w:val="0077BC" w:themeColor="accent1"/>
            </w:rPr>
            <w:fldChar w:fldCharType="separate"/>
          </w:r>
          <w:r w:rsidR="008B09D8" w:rsidRPr="00167637">
            <w:rPr>
              <w:noProof/>
              <w:color w:val="0077BC" w:themeColor="accent1"/>
            </w:rPr>
            <w:t>(Kretslopp och vatten, 2021)</w:t>
          </w:r>
          <w:r w:rsidRPr="00D9258B">
            <w:rPr>
              <w:color w:val="0077BC" w:themeColor="accent1"/>
            </w:rPr>
            <w:fldChar w:fldCharType="end"/>
          </w:r>
        </w:sdtContent>
      </w:sdt>
      <w:r w:rsidRPr="00D9258B">
        <w:rPr>
          <w:color w:val="0077BC" w:themeColor="accent1"/>
        </w:rPr>
        <w:t xml:space="preserve"> där </w:t>
      </w:r>
      <w:r w:rsidR="00167637" w:rsidRPr="00D9258B">
        <w:rPr>
          <w:color w:val="0077BC" w:themeColor="accent1"/>
        </w:rPr>
        <w:t>bland annat</w:t>
      </w:r>
      <w:r w:rsidRPr="00D9258B">
        <w:rPr>
          <w:color w:val="0077BC" w:themeColor="accent1"/>
        </w:rPr>
        <w:t xml:space="preserve"> styrande målvärden och riktvärden anges beroende av recipientens känslighet. </w:t>
      </w:r>
      <w:r w:rsidR="00BD32E6" w:rsidRPr="00BD32E6">
        <w:rPr>
          <w:color w:val="0077BC" w:themeColor="accent1"/>
        </w:rPr>
        <w:t>Stadsutvecklingen behöver därför bidra med sin del i arbetet med att nå en förbättrad situation i vattenmiljöerna.</w:t>
      </w:r>
    </w:p>
    <w:p w14:paraId="0516E8F4" w14:textId="2E430220" w:rsidR="005646A6" w:rsidRDefault="005646A6" w:rsidP="005646A6">
      <w:r w:rsidRPr="00D9258B">
        <w:rPr>
          <w:color w:val="0077BC" w:themeColor="accent1"/>
        </w:rPr>
        <w:t xml:space="preserve">Varje fastighet ska kunna visa att riktvärden/målvärden uppnås samt att föroreningsmängderna </w:t>
      </w:r>
      <w:r w:rsidR="00932D52">
        <w:rPr>
          <w:color w:val="0077BC" w:themeColor="accent1"/>
        </w:rPr>
        <w:t xml:space="preserve">från planområdet </w:t>
      </w:r>
      <w:r w:rsidRPr="00D9258B">
        <w:rPr>
          <w:color w:val="0077BC" w:themeColor="accent1"/>
        </w:rPr>
        <w:t>inte ökar.</w:t>
      </w:r>
    </w:p>
    <w:p w14:paraId="645A3AC4" w14:textId="679A8107" w:rsidR="005646A6" w:rsidRPr="00732BB4" w:rsidRDefault="005646A6" w:rsidP="00732BB4">
      <w:pPr>
        <w:pStyle w:val="Faktaruta"/>
      </w:pPr>
      <w:r w:rsidRPr="00732BB4">
        <w:t xml:space="preserve">Fastställd miljökvalitetsnorm: Titta på vilka som är de stora påverkanskällorna – är urbant dagvatten ett av dem? Vilka parametrar kan denna detaljplan i så fall påverka? Specifika föroreningstyper? Om inte den första recipienten är klassad behöver vi titta längre ner i kedjan. Vid kombinerat system – </w:t>
      </w:r>
      <w:r w:rsidR="000B7F06">
        <w:t>nämn</w:t>
      </w:r>
      <w:r w:rsidRPr="00732BB4">
        <w:t xml:space="preserve"> </w:t>
      </w:r>
      <w:r w:rsidR="000B7F06">
        <w:t xml:space="preserve">vilken </w:t>
      </w:r>
      <w:r w:rsidRPr="00732BB4">
        <w:t>recipient som kan påverkas av bräddning. Titta om det finns ett angivet förbättringsbehov (VISS) för N och P.</w:t>
      </w:r>
    </w:p>
    <w:p w14:paraId="748D5288" w14:textId="38D6170E" w:rsidR="005646A6" w:rsidRDefault="005646A6" w:rsidP="00732BB4">
      <w:pPr>
        <w:pStyle w:val="Faktaruta"/>
      </w:pPr>
      <w:r w:rsidRPr="00732BB4">
        <w:t>Glöm inte att kontrollera fisk och musselvatten</w:t>
      </w:r>
      <w:r w:rsidR="000E1E11">
        <w:t xml:space="preserve">, se </w:t>
      </w:r>
      <w:hyperlink r:id="rId12" w:history="1">
        <w:r w:rsidR="000E1E11" w:rsidRPr="000E1E11">
          <w:rPr>
            <w:rStyle w:val="Hyperlnk"/>
          </w:rPr>
          <w:t>Sammanställning recipienter</w:t>
        </w:r>
      </w:hyperlink>
    </w:p>
    <w:p w14:paraId="379BE313" w14:textId="77777777" w:rsidR="005646A6" w:rsidRDefault="005646A6" w:rsidP="005646A6">
      <w:pPr>
        <w:pStyle w:val="Rubrik3"/>
        <w:numPr>
          <w:ilvl w:val="2"/>
          <w:numId w:val="5"/>
        </w:numPr>
        <w:ind w:left="0" w:hanging="851"/>
      </w:pPr>
      <w:bookmarkStart w:id="37" w:name="_Toc122074801"/>
      <w:r>
        <w:t>Storskaliga dagvattenreningsanläggningar</w:t>
      </w:r>
      <w:bookmarkEnd w:id="37"/>
      <w:r>
        <w:t xml:space="preserve"> </w:t>
      </w:r>
    </w:p>
    <w:p w14:paraId="726328EA" w14:textId="083F5280" w:rsidR="005646A6" w:rsidRDefault="005646A6" w:rsidP="00732BB4">
      <w:pPr>
        <w:pStyle w:val="Faktaruta"/>
      </w:pPr>
      <w:r w:rsidRPr="00732BB4">
        <w:t xml:space="preserve">Titta i </w:t>
      </w:r>
      <w:hyperlink r:id="rId13" w:history="1">
        <w:r w:rsidRPr="00732BB4">
          <w:rPr>
            <w:rStyle w:val="Hyperlnk"/>
          </w:rPr>
          <w:t>Åtgärdsförslag för dagvatten</w:t>
        </w:r>
      </w:hyperlink>
      <w:r w:rsidRPr="00732BB4">
        <w:t xml:space="preserve"> </w:t>
      </w:r>
      <w:sdt>
        <w:sdtPr>
          <w:id w:val="-1762287758"/>
          <w:citation/>
        </w:sdtPr>
        <w:sdtEndPr/>
        <w:sdtContent>
          <w:r w:rsidRPr="00732BB4">
            <w:fldChar w:fldCharType="begin"/>
          </w:r>
          <w:r w:rsidR="008B09D8">
            <w:instrText xml:space="preserve">CITATION Kre19 \l 1053 </w:instrText>
          </w:r>
          <w:r w:rsidRPr="00732BB4">
            <w:fldChar w:fldCharType="separate"/>
          </w:r>
          <w:r w:rsidR="008B09D8">
            <w:rPr>
              <w:noProof/>
            </w:rPr>
            <w:t>(Göteborgs stad, 2019)</w:t>
          </w:r>
          <w:r w:rsidRPr="00732BB4">
            <w:fldChar w:fldCharType="end"/>
          </w:r>
        </w:sdtContent>
      </w:sdt>
      <w:r w:rsidRPr="00732BB4">
        <w:t xml:space="preserve"> om det finns några planerade reningsanläggningar i närområdet. Finns det lämplig plats för storskalig lösning inom planområdet?</w:t>
      </w:r>
    </w:p>
    <w:p w14:paraId="71B05A34" w14:textId="670CC985" w:rsidR="005646A6" w:rsidRDefault="005646A6" w:rsidP="005646A6">
      <w:pPr>
        <w:pStyle w:val="Rubrik2"/>
      </w:pPr>
      <w:bookmarkStart w:id="38" w:name="_Toc122074802"/>
      <w:r>
        <w:lastRenderedPageBreak/>
        <w:t>Skyfall</w:t>
      </w:r>
      <w:bookmarkEnd w:id="38"/>
      <w:r>
        <w:t xml:space="preserve"> </w:t>
      </w:r>
    </w:p>
    <w:p w14:paraId="2636B0E4" w14:textId="05FFAED5" w:rsidR="006D7508" w:rsidRPr="00A1457C" w:rsidRDefault="006D7508" w:rsidP="006D7508">
      <w:pPr>
        <w:rPr>
          <w:color w:val="0077BC" w:themeColor="accent1"/>
        </w:rPr>
      </w:pPr>
      <w:r w:rsidRPr="00A1457C">
        <w:rPr>
          <w:color w:val="0077BC" w:themeColor="accent1"/>
        </w:rPr>
        <w:t xml:space="preserve">Skyfall är ett regn vars höga intensitet överstiger belastningen som dagvattensystemet är dimensionerat för </w:t>
      </w:r>
      <w:r w:rsidRPr="00A1457C">
        <w:rPr>
          <w:rFonts w:cstheme="minorHAnsi"/>
          <w:color w:val="0077BC" w:themeColor="accent1"/>
          <w:szCs w:val="22"/>
        </w:rPr>
        <w:t>och vad som är VA-huvudmans ansvar</w:t>
      </w:r>
      <w:r w:rsidRPr="00A1457C">
        <w:rPr>
          <w:color w:val="0077BC" w:themeColor="accent1"/>
        </w:rPr>
        <w:t xml:space="preserve">. Regnens storlek beskrivs bäst med begreppet ”Återkomsttid” </w:t>
      </w:r>
      <w:sdt>
        <w:sdtPr>
          <w:rPr>
            <w:color w:val="0077BC" w:themeColor="accent1"/>
          </w:rPr>
          <w:id w:val="87206334"/>
          <w:citation/>
        </w:sdtPr>
        <w:sdtEndPr/>
        <w:sdtContent>
          <w:r w:rsidRPr="00A1457C">
            <w:rPr>
              <w:color w:val="0077BC" w:themeColor="accent1"/>
            </w:rPr>
            <w:fldChar w:fldCharType="begin"/>
          </w:r>
          <w:r w:rsidRPr="00A1457C">
            <w:rPr>
              <w:color w:val="0077BC" w:themeColor="accent1"/>
            </w:rPr>
            <w:instrText xml:space="preserve"> CITATION Sve18 \l 1053 </w:instrText>
          </w:r>
          <w:r w:rsidRPr="00A1457C">
            <w:rPr>
              <w:color w:val="0077BC" w:themeColor="accent1"/>
            </w:rPr>
            <w:fldChar w:fldCharType="separate"/>
          </w:r>
          <w:r w:rsidRPr="00A1457C">
            <w:rPr>
              <w:noProof/>
              <w:color w:val="0077BC" w:themeColor="accent1"/>
            </w:rPr>
            <w:t>(Svenskt vatten, 2018)</w:t>
          </w:r>
          <w:r w:rsidRPr="00A1457C">
            <w:rPr>
              <w:color w:val="0077BC" w:themeColor="accent1"/>
            </w:rPr>
            <w:fldChar w:fldCharType="end"/>
          </w:r>
        </w:sdtContent>
      </w:sdt>
      <w:r w:rsidRPr="00A1457C">
        <w:rPr>
          <w:color w:val="0077BC" w:themeColor="accent1"/>
        </w:rPr>
        <w:t xml:space="preserve"> som avspeglar hur ofta en händelse inträffat statistiskt. Enligt Göteborgs riktlinjer </w:t>
      </w:r>
      <w:sdt>
        <w:sdtPr>
          <w:rPr>
            <w:color w:val="0077BC" w:themeColor="accent1"/>
          </w:rPr>
          <w:id w:val="470868616"/>
          <w:citation/>
        </w:sdtPr>
        <w:sdtEndPr/>
        <w:sdtContent>
          <w:r w:rsidRPr="00A1457C">
            <w:rPr>
              <w:color w:val="0077BC" w:themeColor="accent1"/>
            </w:rPr>
            <w:fldChar w:fldCharType="begin"/>
          </w:r>
          <w:r w:rsidRPr="00A1457C">
            <w:rPr>
              <w:color w:val="0077BC" w:themeColor="accent1"/>
            </w:rPr>
            <w:instrText xml:space="preserve"> CITATION Platshållare2 \l 1053 </w:instrText>
          </w:r>
          <w:r w:rsidRPr="00A1457C">
            <w:rPr>
              <w:color w:val="0077BC" w:themeColor="accent1"/>
            </w:rPr>
            <w:fldChar w:fldCharType="separate"/>
          </w:r>
          <w:r w:rsidRPr="00A1457C">
            <w:rPr>
              <w:noProof/>
              <w:color w:val="0077BC" w:themeColor="accent1"/>
            </w:rPr>
            <w:t>(Göteborgs Stad, Stadsbyggnadskontoret, 2019)</w:t>
          </w:r>
          <w:r w:rsidRPr="00A1457C">
            <w:rPr>
              <w:color w:val="0077BC" w:themeColor="accent1"/>
            </w:rPr>
            <w:fldChar w:fldCharType="end"/>
          </w:r>
        </w:sdtContent>
      </w:sdt>
      <w:r w:rsidRPr="00A1457C">
        <w:rPr>
          <w:color w:val="0077BC" w:themeColor="accent1"/>
        </w:rPr>
        <w:t xml:space="preserve"> ska ny bebyggelse anpassas efter klimatanpassat 100-årsregn, d.v.s. ett regn med 100 års återkomsttid år 2100. </w:t>
      </w:r>
    </w:p>
    <w:p w14:paraId="1B2CECE1" w14:textId="11086D7D" w:rsidR="006D7508" w:rsidRPr="00A1457C" w:rsidRDefault="006D7508" w:rsidP="006D7508">
      <w:pPr>
        <w:rPr>
          <w:color w:val="0077BC" w:themeColor="accent1"/>
        </w:rPr>
      </w:pPr>
      <w:r w:rsidRPr="00A1457C">
        <w:rPr>
          <w:color w:val="0077BC" w:themeColor="accent1"/>
        </w:rPr>
        <w:t xml:space="preserve">När dagvattensystemet är fullt innebär det i praktiken att avrinningen av regnöverskottet primärt beror av marknivån. Vatten samlas i sänkor och när dessa är fulla rinner vattnet vidare mot nästa sänka. Bristande kapacitet för ytlig avledning kan dock också skapa uppdämningseffekter som gör att </w:t>
      </w:r>
      <w:r w:rsidR="00D372AC">
        <w:rPr>
          <w:color w:val="0077BC" w:themeColor="accent1"/>
        </w:rPr>
        <w:t>det bildas</w:t>
      </w:r>
      <w:r w:rsidRPr="00A1457C">
        <w:rPr>
          <w:color w:val="0077BC" w:themeColor="accent1"/>
        </w:rPr>
        <w:t xml:space="preserve"> lokala vattensamlingar. Markanvändningen har viss påverkan eftersom det styr både infiltration och vattnets hastighet. </w:t>
      </w:r>
    </w:p>
    <w:p w14:paraId="58C86203" w14:textId="3441B55B" w:rsidR="005646A6" w:rsidRPr="00A1457C" w:rsidRDefault="005646A6" w:rsidP="005646A6">
      <w:pPr>
        <w:pStyle w:val="Rubrik3"/>
        <w:numPr>
          <w:ilvl w:val="2"/>
          <w:numId w:val="5"/>
        </w:numPr>
        <w:ind w:left="0" w:hanging="851"/>
      </w:pPr>
      <w:bookmarkStart w:id="39" w:name="_Toc122074803"/>
      <w:r w:rsidRPr="00A1457C">
        <w:t>Skyfallssäkring och klimatanpassning</w:t>
      </w:r>
      <w:bookmarkEnd w:id="39"/>
    </w:p>
    <w:p w14:paraId="49BF2823" w14:textId="5B4FC896" w:rsidR="0035329D" w:rsidRPr="00A1457C" w:rsidRDefault="0035329D" w:rsidP="0035329D">
      <w:pPr>
        <w:rPr>
          <w:rFonts w:ascii="Times New Roman" w:hAnsi="Times New Roman" w:cs="Times New Roman"/>
          <w:color w:val="0077BC" w:themeColor="accent1"/>
        </w:rPr>
      </w:pPr>
      <w:r w:rsidRPr="00A1457C">
        <w:rPr>
          <w:rFonts w:ascii="Times New Roman" w:hAnsi="Times New Roman" w:cs="Times New Roman"/>
          <w:color w:val="0077BC" w:themeColor="accent1"/>
        </w:rPr>
        <w:t xml:space="preserve">Kommunen är enligt Plan- och bygglagen (PBL) ansvarig för att bebyggelse anläggs på mark lämplig för ändamålet, och därmed översvämningsrisker vid nyplanering.  </w:t>
      </w:r>
      <w:r w:rsidR="009F0F41">
        <w:rPr>
          <w:rFonts w:ascii="Times New Roman" w:hAnsi="Times New Roman" w:cs="Times New Roman"/>
          <w:color w:val="0077BC" w:themeColor="accent1"/>
        </w:rPr>
        <w:t xml:space="preserve">För befintlig bebyggelse är det </w:t>
      </w:r>
      <w:r w:rsidRPr="00A1457C">
        <w:rPr>
          <w:rFonts w:ascii="Times New Roman" w:hAnsi="Times New Roman" w:cs="Times New Roman"/>
          <w:color w:val="0077BC" w:themeColor="accent1"/>
        </w:rPr>
        <w:t xml:space="preserve">fastighetsägare och verksamhetsutövare </w:t>
      </w:r>
      <w:r w:rsidR="009F0F41">
        <w:rPr>
          <w:rFonts w:ascii="Times New Roman" w:hAnsi="Times New Roman" w:cs="Times New Roman"/>
          <w:color w:val="0077BC" w:themeColor="accent1"/>
        </w:rPr>
        <w:t xml:space="preserve">som </w:t>
      </w:r>
      <w:r w:rsidRPr="00A1457C">
        <w:rPr>
          <w:rFonts w:ascii="Times New Roman" w:hAnsi="Times New Roman" w:cs="Times New Roman"/>
          <w:color w:val="0077BC" w:themeColor="accent1"/>
        </w:rPr>
        <w:t>har ansvar</w:t>
      </w:r>
      <w:r w:rsidR="009F0F41">
        <w:rPr>
          <w:rFonts w:ascii="Times New Roman" w:hAnsi="Times New Roman" w:cs="Times New Roman"/>
          <w:color w:val="0077BC" w:themeColor="accent1"/>
        </w:rPr>
        <w:t>et</w:t>
      </w:r>
      <w:r w:rsidRPr="00A1457C">
        <w:rPr>
          <w:rFonts w:ascii="Times New Roman" w:hAnsi="Times New Roman" w:cs="Times New Roman"/>
          <w:color w:val="0077BC" w:themeColor="accent1"/>
        </w:rPr>
        <w:t xml:space="preserve"> att skydda sin egendom.  </w:t>
      </w:r>
    </w:p>
    <w:p w14:paraId="01AC44B3" w14:textId="6CC9960B" w:rsidR="0035329D" w:rsidRPr="00A1457C" w:rsidRDefault="0035329D" w:rsidP="0035329D">
      <w:pPr>
        <w:rPr>
          <w:color w:val="0077BC" w:themeColor="accent1"/>
          <w:sz w:val="20"/>
        </w:rPr>
      </w:pPr>
      <w:r w:rsidRPr="00A1457C">
        <w:rPr>
          <w:color w:val="0077BC" w:themeColor="accent1"/>
        </w:rPr>
        <w:t xml:space="preserve">Det tematiska tillägget för översvämningsrisker, TTÖP, </w:t>
      </w:r>
      <w:sdt>
        <w:sdtPr>
          <w:rPr>
            <w:color w:val="0077BC" w:themeColor="accent1"/>
          </w:rPr>
          <w:id w:val="-783892458"/>
          <w:citation/>
        </w:sdtPr>
        <w:sdtEndPr/>
        <w:sdtContent>
          <w:r w:rsidR="006F27F4" w:rsidRPr="00A1457C">
            <w:rPr>
              <w:color w:val="0077BC" w:themeColor="accent1"/>
            </w:rPr>
            <w:fldChar w:fldCharType="begin"/>
          </w:r>
          <w:r w:rsidR="006F27F4" w:rsidRPr="00A1457C">
            <w:rPr>
              <w:color w:val="0077BC" w:themeColor="accent1"/>
            </w:rPr>
            <w:instrText xml:space="preserve"> CITATION Platshållare2 \l 1053 </w:instrText>
          </w:r>
          <w:r w:rsidR="006F27F4" w:rsidRPr="00A1457C">
            <w:rPr>
              <w:color w:val="0077BC" w:themeColor="accent1"/>
            </w:rPr>
            <w:fldChar w:fldCharType="separate"/>
          </w:r>
          <w:r w:rsidR="006F27F4" w:rsidRPr="00A1457C">
            <w:rPr>
              <w:noProof/>
              <w:color w:val="0077BC" w:themeColor="accent1"/>
            </w:rPr>
            <w:t>(Göteborgs Stad, Stadsbyggnadskontoret, 2019)</w:t>
          </w:r>
          <w:r w:rsidR="006F27F4" w:rsidRPr="00A1457C">
            <w:rPr>
              <w:color w:val="0077BC" w:themeColor="accent1"/>
            </w:rPr>
            <w:fldChar w:fldCharType="end"/>
          </w:r>
        </w:sdtContent>
      </w:sdt>
      <w:r w:rsidR="006F27F4" w:rsidRPr="00A1457C">
        <w:rPr>
          <w:color w:val="0077BC" w:themeColor="accent1"/>
        </w:rPr>
        <w:t xml:space="preserve"> </w:t>
      </w:r>
      <w:r w:rsidRPr="00A1457C">
        <w:rPr>
          <w:color w:val="0077BC" w:themeColor="accent1"/>
        </w:rPr>
        <w:t>presenterar förslag till mål och övergripande strategier för hur staden ska bemöta dagens och framtidens översvämningsrisker i sin planering.</w:t>
      </w:r>
      <w:r w:rsidRPr="00A1457C">
        <w:rPr>
          <w:rFonts w:ascii="Times New Roman" w:hAnsi="Times New Roman" w:cs="Times New Roman"/>
          <w:color w:val="0077BC" w:themeColor="accent1"/>
        </w:rPr>
        <w:t xml:space="preserve"> Det övergripande målet som lyfts är:</w:t>
      </w:r>
    </w:p>
    <w:p w14:paraId="48D436FB" w14:textId="2CA4065A" w:rsidR="0035329D" w:rsidRPr="00A1457C" w:rsidRDefault="0035329D" w:rsidP="0035329D">
      <w:pPr>
        <w:rPr>
          <w:rFonts w:ascii="Segoe UI" w:hAnsi="Segoe UI" w:cs="Segoe UI"/>
          <w:color w:val="0077BC" w:themeColor="accent1"/>
          <w:sz w:val="18"/>
          <w:szCs w:val="20"/>
        </w:rPr>
      </w:pPr>
      <w:r w:rsidRPr="00A1457C">
        <w:rPr>
          <w:rFonts w:ascii="Times New Roman" w:hAnsi="Times New Roman" w:cs="Times New Roman"/>
          <w:i/>
          <w:iCs/>
          <w:color w:val="0077BC" w:themeColor="accent1"/>
        </w:rPr>
        <w:t>Göteborg ska göras robust mot dagens och framtidens översvämningar genom att säkra grundläggande samhällsfunktioner och stora samhällsvärden.</w:t>
      </w:r>
      <w:r w:rsidRPr="00A1457C">
        <w:rPr>
          <w:rFonts w:ascii="Segoe UI" w:hAnsi="Segoe UI" w:cs="Segoe UI"/>
          <w:color w:val="0077BC" w:themeColor="accent1"/>
          <w:sz w:val="18"/>
          <w:szCs w:val="20"/>
        </w:rPr>
        <w:t xml:space="preserve"> </w:t>
      </w:r>
    </w:p>
    <w:p w14:paraId="2DE3C06C" w14:textId="56180B50" w:rsidR="008E7466" w:rsidRPr="00A1457C" w:rsidRDefault="0035329D" w:rsidP="0035329D">
      <w:pPr>
        <w:rPr>
          <w:color w:val="0077BC" w:themeColor="accent1"/>
        </w:rPr>
      </w:pPr>
      <w:r w:rsidRPr="00A1457C">
        <w:rPr>
          <w:color w:val="0077BC" w:themeColor="accent1"/>
        </w:rPr>
        <w:t xml:space="preserve">Detta konkretiseras genom följande punkter: </w:t>
      </w:r>
    </w:p>
    <w:p w14:paraId="4EC2D877" w14:textId="5B39CE81" w:rsidR="00A1457C" w:rsidRPr="00A1457C" w:rsidRDefault="00A1457C" w:rsidP="00A1457C">
      <w:pPr>
        <w:pStyle w:val="Liststycke"/>
        <w:numPr>
          <w:ilvl w:val="3"/>
          <w:numId w:val="2"/>
        </w:numPr>
        <w:ind w:left="709"/>
        <w:rPr>
          <w:color w:val="0077BC" w:themeColor="accent1"/>
        </w:rPr>
      </w:pPr>
      <w:r w:rsidRPr="00A1457C">
        <w:rPr>
          <w:b/>
          <w:bCs/>
          <w:color w:val="0077BC" w:themeColor="accent1"/>
        </w:rPr>
        <w:t>Identifiera ny bebyggelse som riskerar att översvämmas</w:t>
      </w:r>
      <w:r w:rsidRPr="00A1457C">
        <w:rPr>
          <w:color w:val="0077BC" w:themeColor="accent1"/>
        </w:rPr>
        <w:t xml:space="preserve">. Detta innebär att </w:t>
      </w:r>
      <w:r w:rsidR="004B479A">
        <w:rPr>
          <w:color w:val="0077BC" w:themeColor="accent1"/>
        </w:rPr>
        <w:t xml:space="preserve">det ska finnas </w:t>
      </w:r>
      <w:r w:rsidRPr="00A1457C">
        <w:rPr>
          <w:color w:val="0077BC" w:themeColor="accent1"/>
        </w:rPr>
        <w:t>en säkerhetsmarginal från vattenyta vid max vattendjup i samband med klimatanpassat 100-årsregn till färdigt golv och vital del nödvändig för byggnadsfunktion</w:t>
      </w:r>
      <w:r w:rsidR="004B479A">
        <w:rPr>
          <w:color w:val="0077BC" w:themeColor="accent1"/>
        </w:rPr>
        <w:t>,</w:t>
      </w:r>
      <w:r w:rsidRPr="00A1457C">
        <w:rPr>
          <w:color w:val="0077BC" w:themeColor="accent1"/>
        </w:rPr>
        <w:t xml:space="preserve"> på minst 0,2 m. För samhällsviktig infrastruktur gäller en säkerhetsmarginal på minst 0,5 m till vital del för anläggningens funktion</w:t>
      </w:r>
      <w:r w:rsidR="004B479A">
        <w:rPr>
          <w:color w:val="0077BC" w:themeColor="accent1"/>
        </w:rPr>
        <w:t>.</w:t>
      </w:r>
    </w:p>
    <w:p w14:paraId="0943656F" w14:textId="077B94F7" w:rsidR="00A1457C" w:rsidRPr="00A1457C" w:rsidRDefault="008E7466" w:rsidP="00A1457C">
      <w:pPr>
        <w:pStyle w:val="Liststycke"/>
        <w:numPr>
          <w:ilvl w:val="0"/>
          <w:numId w:val="2"/>
        </w:numPr>
        <w:rPr>
          <w:color w:val="0077BC" w:themeColor="accent1"/>
        </w:rPr>
      </w:pPr>
      <w:r w:rsidRPr="00A1457C">
        <w:rPr>
          <w:b/>
          <w:bCs/>
          <w:color w:val="0077BC" w:themeColor="accent1"/>
        </w:rPr>
        <w:t>Identifiera vägar inom planområdet där framkomlighet inte kan säkerställas.</w:t>
      </w:r>
      <w:r w:rsidRPr="00A1457C">
        <w:rPr>
          <w:color w:val="0077BC" w:themeColor="accent1"/>
        </w:rPr>
        <w:t xml:space="preserve"> </w:t>
      </w:r>
      <w:r w:rsidR="00A1457C" w:rsidRPr="00A1457C">
        <w:rPr>
          <w:color w:val="0077BC" w:themeColor="accent1"/>
        </w:rPr>
        <w:t>För att möjliggöra för evakuering i samband med översvämning ska tillgängligheten till nya byggnaders entréer inom planområdet vara möjlig (man ska kunna nå alla som befinner sig i byggnaden men inte nödvändigtvis alla entréer om möjlighet finns till intern evakuering). Detta innebär ett största vattendjup på 0,2 m.</w:t>
      </w:r>
    </w:p>
    <w:p w14:paraId="7996F9E9" w14:textId="4BB4DA86" w:rsidR="00A1457C" w:rsidRPr="001D4F83" w:rsidRDefault="00A1457C" w:rsidP="001D4F83">
      <w:pPr>
        <w:pStyle w:val="Liststycke"/>
        <w:numPr>
          <w:ilvl w:val="0"/>
          <w:numId w:val="2"/>
        </w:numPr>
        <w:rPr>
          <w:color w:val="0077BC" w:themeColor="accent1"/>
        </w:rPr>
      </w:pPr>
      <w:r w:rsidRPr="00A1457C">
        <w:rPr>
          <w:b/>
          <w:bCs/>
          <w:color w:val="0077BC" w:themeColor="accent1"/>
        </w:rPr>
        <w:t>Identifiera vägar som innebär att man inte har framkomlighet till och från planområdet.</w:t>
      </w:r>
      <w:r w:rsidRPr="00A1457C">
        <w:rPr>
          <w:color w:val="0077BC" w:themeColor="accent1"/>
        </w:rPr>
        <w:t xml:space="preserve"> Detta innebär att </w:t>
      </w:r>
      <w:r w:rsidR="004B479A">
        <w:rPr>
          <w:color w:val="0077BC" w:themeColor="accent1"/>
        </w:rPr>
        <w:t>det ska vara ett</w:t>
      </w:r>
      <w:r w:rsidRPr="00A1457C">
        <w:rPr>
          <w:color w:val="0077BC" w:themeColor="accent1"/>
        </w:rPr>
        <w:t xml:space="preserve"> vattendjup på </w:t>
      </w:r>
      <w:r w:rsidR="004B479A">
        <w:rPr>
          <w:color w:val="0077BC" w:themeColor="accent1"/>
        </w:rPr>
        <w:t xml:space="preserve">max </w:t>
      </w:r>
      <w:r w:rsidRPr="00A1457C">
        <w:rPr>
          <w:color w:val="0077BC" w:themeColor="accent1"/>
        </w:rPr>
        <w:t xml:space="preserve">0,2 m på vägar till och från planområdet som ansluter till utryckningsvägar och högprioriterade vägnätet. </w:t>
      </w:r>
    </w:p>
    <w:p w14:paraId="4A1217C9" w14:textId="4CA8F119" w:rsidR="00A1457C" w:rsidRPr="00A1457C" w:rsidRDefault="00A1457C" w:rsidP="00A1457C">
      <w:pPr>
        <w:pStyle w:val="Liststycke"/>
        <w:numPr>
          <w:ilvl w:val="0"/>
          <w:numId w:val="2"/>
        </w:numPr>
        <w:rPr>
          <w:color w:val="0077BC" w:themeColor="accent1"/>
        </w:rPr>
      </w:pPr>
      <w:r w:rsidRPr="00A1457C">
        <w:rPr>
          <w:b/>
          <w:bCs/>
          <w:color w:val="0077BC" w:themeColor="accent1"/>
        </w:rPr>
        <w:lastRenderedPageBreak/>
        <w:t>Identifiera om översvämningssituationen inom eller utanför planen försämras för befintligheter som en konsekvens av exploateringen.</w:t>
      </w:r>
      <w:r w:rsidRPr="00A1457C">
        <w:rPr>
          <w:color w:val="0077BC" w:themeColor="accent1"/>
        </w:rPr>
        <w:t xml:space="preserve"> Detta innebär att flödet ut från planen och till andra delar av planen inte får öka vid planens genomförande (försämrade konsekvenser får inte uppstå för annan part enligt Jordabalken). </w:t>
      </w:r>
      <w:r w:rsidR="007F4D5B">
        <w:rPr>
          <w:color w:val="0077BC" w:themeColor="accent1"/>
        </w:rPr>
        <w:t xml:space="preserve">Därför ska </w:t>
      </w:r>
      <w:r w:rsidRPr="00A1457C">
        <w:rPr>
          <w:color w:val="0077BC" w:themeColor="accent1"/>
        </w:rPr>
        <w:t xml:space="preserve">minst samma volymer som fördröjs innan planering fördröjas efter exploatering. </w:t>
      </w:r>
    </w:p>
    <w:p w14:paraId="33276278" w14:textId="16436ED5" w:rsidR="00A1457C" w:rsidRPr="00A1457C" w:rsidRDefault="00A1457C" w:rsidP="00A1457C">
      <w:pPr>
        <w:pStyle w:val="Liststycke"/>
        <w:numPr>
          <w:ilvl w:val="0"/>
          <w:numId w:val="2"/>
        </w:numPr>
        <w:rPr>
          <w:color w:val="0077BC" w:themeColor="accent1"/>
        </w:rPr>
      </w:pPr>
      <w:r w:rsidRPr="00A1457C">
        <w:rPr>
          <w:b/>
          <w:bCs/>
          <w:color w:val="0077BC" w:themeColor="accent1"/>
        </w:rPr>
        <w:t>Planen ska beakta strukturplaner och hantera eventuella målkonflikter</w:t>
      </w:r>
      <w:r w:rsidRPr="00A1457C">
        <w:rPr>
          <w:color w:val="0077BC" w:themeColor="accent1"/>
        </w:rPr>
        <w:t xml:space="preserve">. Utgångspunkten är att funktionen av strukturplanerna behöver säkerställas, förutsatt att det är ekonomiskt försvarbart. Avsteg bör endast ske om en lika hög funktion, i hela den aktuella åtgärdskedjan, kan säkerställas (avsteg behöver godkännas av Byggnadsnämnd med tillhörande riskanalys). </w:t>
      </w:r>
    </w:p>
    <w:p w14:paraId="08F97761" w14:textId="5CCA700E" w:rsidR="00A1457C" w:rsidRPr="00A1457C" w:rsidRDefault="008E7466" w:rsidP="00A1457C">
      <w:pPr>
        <w:pStyle w:val="Liststycke"/>
        <w:numPr>
          <w:ilvl w:val="0"/>
          <w:numId w:val="2"/>
        </w:numPr>
        <w:rPr>
          <w:color w:val="0077BC" w:themeColor="accent1"/>
        </w:rPr>
      </w:pPr>
      <w:r>
        <w:rPr>
          <w:b/>
          <w:bCs/>
          <w:color w:val="0077BC" w:themeColor="accent1"/>
        </w:rPr>
        <w:t>Planen</w:t>
      </w:r>
      <w:r w:rsidR="00A1457C" w:rsidRPr="00A1457C">
        <w:rPr>
          <w:b/>
          <w:bCs/>
          <w:color w:val="0077BC" w:themeColor="accent1"/>
        </w:rPr>
        <w:t xml:space="preserve"> ska beakta vattenkvalitet i samband med skyfall. </w:t>
      </w:r>
      <w:r w:rsidR="00A1457C" w:rsidRPr="00A1457C">
        <w:rPr>
          <w:color w:val="0077BC" w:themeColor="accent1"/>
        </w:rPr>
        <w:t xml:space="preserve">Detta ska göras i samråd med </w:t>
      </w:r>
      <w:r w:rsidR="007A69C8" w:rsidRPr="00A1457C">
        <w:rPr>
          <w:color w:val="0077BC" w:themeColor="accent1"/>
        </w:rPr>
        <w:t>framför allt</w:t>
      </w:r>
      <w:r w:rsidR="007A69C8">
        <w:rPr>
          <w:color w:val="0077BC" w:themeColor="accent1"/>
        </w:rPr>
        <w:t xml:space="preserve"> Miljöförvaltningen</w:t>
      </w:r>
      <w:r w:rsidR="00A1457C" w:rsidRPr="00A1457C">
        <w:rPr>
          <w:color w:val="0077BC" w:themeColor="accent1"/>
        </w:rPr>
        <w:t xml:space="preserve"> </w:t>
      </w:r>
      <w:r w:rsidR="007A69C8">
        <w:rPr>
          <w:color w:val="0077BC" w:themeColor="accent1"/>
        </w:rPr>
        <w:t>(</w:t>
      </w:r>
      <w:r w:rsidR="00A1457C" w:rsidRPr="00A1457C">
        <w:rPr>
          <w:color w:val="0077BC" w:themeColor="accent1"/>
        </w:rPr>
        <w:t>MF</w:t>
      </w:r>
      <w:r w:rsidR="007A69C8">
        <w:rPr>
          <w:color w:val="0077BC" w:themeColor="accent1"/>
        </w:rPr>
        <w:t>)</w:t>
      </w:r>
      <w:r w:rsidR="00A1457C" w:rsidRPr="00A1457C">
        <w:rPr>
          <w:color w:val="0077BC" w:themeColor="accent1"/>
        </w:rPr>
        <w:t xml:space="preserve">. </w:t>
      </w:r>
    </w:p>
    <w:p w14:paraId="5F767746" w14:textId="7A83AF96" w:rsidR="0035329D" w:rsidRDefault="0035329D" w:rsidP="00A1457C">
      <w:pPr>
        <w:rPr>
          <w:color w:val="0077BC" w:themeColor="accent1"/>
        </w:rPr>
      </w:pPr>
      <w:r w:rsidRPr="00A1457C">
        <w:rPr>
          <w:color w:val="0077BC" w:themeColor="accent1"/>
        </w:rPr>
        <w:t xml:space="preserve">I </w:t>
      </w:r>
      <w:r w:rsidR="00A1457C" w:rsidRPr="00A1457C">
        <w:rPr>
          <w:color w:val="0077BC" w:themeColor="accent1"/>
        </w:rPr>
        <w:fldChar w:fldCharType="begin"/>
      </w:r>
      <w:r w:rsidR="00A1457C" w:rsidRPr="00A1457C">
        <w:rPr>
          <w:color w:val="0077BC" w:themeColor="accent1"/>
        </w:rPr>
        <w:instrText xml:space="preserve"> REF _Ref101589286 \h  \* MERGEFORMAT </w:instrText>
      </w:r>
      <w:r w:rsidR="00A1457C" w:rsidRPr="00A1457C">
        <w:rPr>
          <w:color w:val="0077BC" w:themeColor="accent1"/>
        </w:rPr>
      </w:r>
      <w:r w:rsidR="00A1457C" w:rsidRPr="00A1457C">
        <w:rPr>
          <w:color w:val="0077BC" w:themeColor="accent1"/>
        </w:rPr>
        <w:fldChar w:fldCharType="separate"/>
      </w:r>
      <w:r w:rsidR="00A1457C" w:rsidRPr="00A1457C">
        <w:rPr>
          <w:color w:val="0077BC" w:themeColor="accent1"/>
        </w:rPr>
        <w:t xml:space="preserve">Tabell </w:t>
      </w:r>
      <w:r w:rsidR="00A1457C" w:rsidRPr="00A1457C">
        <w:rPr>
          <w:noProof/>
          <w:color w:val="0077BC" w:themeColor="accent1"/>
        </w:rPr>
        <w:t>3</w:t>
      </w:r>
      <w:r w:rsidR="00A1457C" w:rsidRPr="00A1457C">
        <w:rPr>
          <w:color w:val="0077BC" w:themeColor="accent1"/>
        </w:rPr>
        <w:fldChar w:fldCharType="end"/>
      </w:r>
      <w:r w:rsidR="00A1457C" w:rsidRPr="00A1457C">
        <w:rPr>
          <w:color w:val="0077BC" w:themeColor="accent1"/>
        </w:rPr>
        <w:t xml:space="preserve"> </w:t>
      </w:r>
      <w:r w:rsidRPr="00A1457C">
        <w:rPr>
          <w:color w:val="0077BC" w:themeColor="accent1"/>
        </w:rPr>
        <w:t xml:space="preserve">visas </w:t>
      </w:r>
      <w:r w:rsidR="00A1457C" w:rsidRPr="00A1457C">
        <w:rPr>
          <w:color w:val="0077BC" w:themeColor="accent1"/>
        </w:rPr>
        <w:t xml:space="preserve">en sammanställning av planeringsnivåerna i </w:t>
      </w:r>
      <w:r w:rsidR="00A9432C">
        <w:rPr>
          <w:color w:val="0077BC" w:themeColor="accent1"/>
        </w:rPr>
        <w:t>T</w:t>
      </w:r>
      <w:r w:rsidR="00A1457C" w:rsidRPr="00A1457C">
        <w:rPr>
          <w:color w:val="0077BC" w:themeColor="accent1"/>
        </w:rPr>
        <w:t>TÖP:en.</w:t>
      </w:r>
      <w:sdt>
        <w:sdtPr>
          <w:rPr>
            <w:color w:val="0077BC" w:themeColor="accent1"/>
          </w:rPr>
          <w:id w:val="2097052885"/>
          <w:citation/>
        </w:sdtPr>
        <w:sdtEndPr/>
        <w:sdtContent>
          <w:r w:rsidR="006F27F4" w:rsidRPr="00A1457C">
            <w:rPr>
              <w:color w:val="0077BC" w:themeColor="accent1"/>
            </w:rPr>
            <w:fldChar w:fldCharType="begin"/>
          </w:r>
          <w:r w:rsidR="00B21A0F">
            <w:rPr>
              <w:color w:val="0077BC" w:themeColor="accent1"/>
            </w:rPr>
            <w:instrText xml:space="preserve">CITATION Göt3 \l 1053 </w:instrText>
          </w:r>
          <w:r w:rsidR="006F27F4" w:rsidRPr="00A1457C">
            <w:rPr>
              <w:color w:val="0077BC" w:themeColor="accent1"/>
            </w:rPr>
            <w:fldChar w:fldCharType="separate"/>
          </w:r>
          <w:r w:rsidR="00B21A0F">
            <w:rPr>
              <w:noProof/>
              <w:color w:val="0077BC" w:themeColor="accent1"/>
            </w:rPr>
            <w:t xml:space="preserve"> </w:t>
          </w:r>
          <w:r w:rsidR="00B21A0F" w:rsidRPr="00E60BD6">
            <w:rPr>
              <w:noProof/>
              <w:color w:val="0077BC" w:themeColor="accent1"/>
            </w:rPr>
            <w:t>(Kretslopp och vatten; DHI, 2021)</w:t>
          </w:r>
          <w:r w:rsidR="006F27F4" w:rsidRPr="00A1457C">
            <w:rPr>
              <w:color w:val="0077BC" w:themeColor="accent1"/>
            </w:rPr>
            <w:fldChar w:fldCharType="end"/>
          </w:r>
        </w:sdtContent>
      </w:sdt>
      <w:r w:rsidR="006F27F4" w:rsidRPr="00A1457C">
        <w:rPr>
          <w:color w:val="0077BC" w:themeColor="accent1"/>
        </w:rPr>
        <w:t>.</w:t>
      </w:r>
    </w:p>
    <w:p w14:paraId="3DA5C21B" w14:textId="4C6B3A45" w:rsidR="00BF2793" w:rsidRPr="00A1457C" w:rsidRDefault="0035329D" w:rsidP="009220C8">
      <w:pPr>
        <w:pStyle w:val="Beskrivning"/>
        <w:rPr>
          <w:color w:val="0077BC" w:themeColor="accent1"/>
        </w:rPr>
      </w:pPr>
      <w:bookmarkStart w:id="40" w:name="_Ref101589286"/>
      <w:bookmarkStart w:id="41" w:name="_Hlk118092234"/>
      <w:r w:rsidRPr="00A1457C">
        <w:rPr>
          <w:color w:val="0077BC" w:themeColor="accent1"/>
        </w:rPr>
        <w:t xml:space="preserve">Tabell </w:t>
      </w:r>
      <w:r w:rsidR="000E3480" w:rsidRPr="00A1457C">
        <w:rPr>
          <w:color w:val="0077BC" w:themeColor="accent1"/>
        </w:rPr>
        <w:fldChar w:fldCharType="begin"/>
      </w:r>
      <w:r w:rsidR="000E3480" w:rsidRPr="00A1457C">
        <w:rPr>
          <w:color w:val="0077BC" w:themeColor="accent1"/>
        </w:rPr>
        <w:instrText xml:space="preserve"> SEQ Tabell \* ARABIC </w:instrText>
      </w:r>
      <w:r w:rsidR="000E3480" w:rsidRPr="00A1457C">
        <w:rPr>
          <w:color w:val="0077BC" w:themeColor="accent1"/>
        </w:rPr>
        <w:fldChar w:fldCharType="separate"/>
      </w:r>
      <w:r w:rsidR="008E7466">
        <w:rPr>
          <w:noProof/>
          <w:color w:val="0077BC" w:themeColor="accent1"/>
        </w:rPr>
        <w:t>3</w:t>
      </w:r>
      <w:r w:rsidR="000E3480" w:rsidRPr="00A1457C">
        <w:rPr>
          <w:color w:val="0077BC" w:themeColor="accent1"/>
        </w:rPr>
        <w:fldChar w:fldCharType="end"/>
      </w:r>
      <w:bookmarkEnd w:id="40"/>
      <w:r w:rsidRPr="00A1457C">
        <w:rPr>
          <w:color w:val="0077BC" w:themeColor="accent1"/>
        </w:rPr>
        <w:t xml:space="preserve"> </w:t>
      </w:r>
      <w:r w:rsidR="009220C8" w:rsidRPr="00A1457C">
        <w:rPr>
          <w:color w:val="0077BC" w:themeColor="accent1"/>
        </w:rPr>
        <w:t>Underlag för föreslagna planeringsnivåer vid dimensionerande händelse. Angivna nivåer visar marginal till vital del för funktion/byggnadsfunktion samt maximalt vattendjup för framkomlighet</w:t>
      </w:r>
    </w:p>
    <w:tbl>
      <w:tblPr>
        <w:tblStyle w:val="Tabellrutnt"/>
        <w:tblW w:w="9072" w:type="dxa"/>
        <w:tblLook w:val="06A0" w:firstRow="1" w:lastRow="0" w:firstColumn="1" w:lastColumn="0" w:noHBand="1" w:noVBand="1"/>
      </w:tblPr>
      <w:tblGrid>
        <w:gridCol w:w="3066"/>
        <w:gridCol w:w="2067"/>
        <w:gridCol w:w="2128"/>
        <w:gridCol w:w="1811"/>
      </w:tblGrid>
      <w:tr w:rsidR="00A1457C" w:rsidRPr="00472BEA" w14:paraId="0A9CE532" w14:textId="77777777" w:rsidTr="00472BEA">
        <w:trPr>
          <w:cnfStyle w:val="100000000000" w:firstRow="1" w:lastRow="0" w:firstColumn="0" w:lastColumn="0" w:oddVBand="0" w:evenVBand="0" w:oddHBand="0" w:evenHBand="0" w:firstRowFirstColumn="0" w:firstRowLastColumn="0" w:lastRowFirstColumn="0" w:lastRowLastColumn="0"/>
          <w:trHeight w:val="138"/>
        </w:trPr>
        <w:tc>
          <w:tcPr>
            <w:tcW w:w="1690" w:type="pct"/>
            <w:hideMark/>
          </w:tcPr>
          <w:p w14:paraId="3F4E4A01" w14:textId="77777777" w:rsidR="009220C8" w:rsidRPr="00472BEA" w:rsidRDefault="009220C8" w:rsidP="009220C8">
            <w:pPr>
              <w:spacing w:after="0" w:afterAutospacing="0"/>
              <w:rPr>
                <w:rFonts w:cstheme="majorHAnsi"/>
                <w:color w:val="0077BC" w:themeColor="accent1"/>
                <w:sz w:val="18"/>
                <w:szCs w:val="18"/>
              </w:rPr>
            </w:pPr>
            <w:bookmarkStart w:id="42" w:name="_Hlk106350362"/>
            <w:r w:rsidRPr="00472BEA">
              <w:rPr>
                <w:rFonts w:cstheme="majorHAnsi"/>
                <w:color w:val="0077BC" w:themeColor="accent1"/>
                <w:sz w:val="18"/>
                <w:szCs w:val="18"/>
              </w:rPr>
              <w:t> </w:t>
            </w:r>
          </w:p>
        </w:tc>
        <w:tc>
          <w:tcPr>
            <w:tcW w:w="1139" w:type="pct"/>
            <w:hideMark/>
          </w:tcPr>
          <w:p w14:paraId="3979E50D"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 xml:space="preserve">Högvatten, </w:t>
            </w:r>
          </w:p>
          <w:p w14:paraId="1454F1A7"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återkomsttid 200 år</w:t>
            </w:r>
          </w:p>
        </w:tc>
        <w:tc>
          <w:tcPr>
            <w:tcW w:w="1173" w:type="pct"/>
            <w:hideMark/>
          </w:tcPr>
          <w:p w14:paraId="19C7438D"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 xml:space="preserve">Höga flöden, </w:t>
            </w:r>
          </w:p>
          <w:p w14:paraId="0C772E53"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återkomsttid 200 år</w:t>
            </w:r>
          </w:p>
        </w:tc>
        <w:tc>
          <w:tcPr>
            <w:tcW w:w="998" w:type="pct"/>
            <w:hideMark/>
          </w:tcPr>
          <w:p w14:paraId="5338DF2C"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 xml:space="preserve">Skyfall, </w:t>
            </w:r>
          </w:p>
          <w:p w14:paraId="47D67D97"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återkomsttid 100 år</w:t>
            </w:r>
          </w:p>
        </w:tc>
      </w:tr>
      <w:tr w:rsidR="00A1457C" w:rsidRPr="00472BEA" w14:paraId="6F3EE7DD" w14:textId="77777777" w:rsidTr="00472BEA">
        <w:trPr>
          <w:trHeight w:val="319"/>
        </w:trPr>
        <w:tc>
          <w:tcPr>
            <w:tcW w:w="1690" w:type="pct"/>
            <w:hideMark/>
          </w:tcPr>
          <w:p w14:paraId="401172C0" w14:textId="77777777" w:rsidR="009220C8" w:rsidRPr="00472BEA" w:rsidRDefault="009220C8" w:rsidP="009220C8">
            <w:pPr>
              <w:spacing w:after="0" w:afterAutospacing="0"/>
              <w:rPr>
                <w:rFonts w:cstheme="majorHAnsi"/>
                <w:b/>
                <w:bCs/>
                <w:color w:val="0077BC" w:themeColor="accent1"/>
                <w:sz w:val="18"/>
                <w:szCs w:val="18"/>
              </w:rPr>
            </w:pPr>
            <w:r w:rsidRPr="00472BEA">
              <w:rPr>
                <w:rFonts w:cstheme="majorHAnsi"/>
                <w:b/>
                <w:bCs/>
                <w:color w:val="0077BC" w:themeColor="accent1"/>
                <w:sz w:val="18"/>
                <w:szCs w:val="18"/>
              </w:rPr>
              <w:t xml:space="preserve">Samhällsviktig anläggning, </w:t>
            </w:r>
          </w:p>
          <w:p w14:paraId="786C0371" w14:textId="77777777" w:rsidR="009220C8" w:rsidRPr="00472BEA" w:rsidRDefault="009220C8" w:rsidP="009220C8">
            <w:pPr>
              <w:spacing w:after="0" w:afterAutospacing="0"/>
              <w:rPr>
                <w:rFonts w:cstheme="majorHAnsi"/>
                <w:b/>
                <w:bCs/>
                <w:color w:val="0077BC" w:themeColor="accent1"/>
                <w:sz w:val="18"/>
                <w:szCs w:val="18"/>
              </w:rPr>
            </w:pPr>
            <w:r w:rsidRPr="00472BEA">
              <w:rPr>
                <w:rFonts w:cstheme="majorHAnsi"/>
                <w:b/>
                <w:bCs/>
                <w:color w:val="0077BC" w:themeColor="accent1"/>
                <w:sz w:val="18"/>
                <w:szCs w:val="18"/>
              </w:rPr>
              <w:t>- nyanläggning</w:t>
            </w:r>
          </w:p>
        </w:tc>
        <w:tc>
          <w:tcPr>
            <w:tcW w:w="1139" w:type="pct"/>
            <w:hideMark/>
          </w:tcPr>
          <w:p w14:paraId="62CD0221"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1,5 m</w:t>
            </w:r>
          </w:p>
        </w:tc>
        <w:tc>
          <w:tcPr>
            <w:tcW w:w="1173" w:type="pct"/>
            <w:hideMark/>
          </w:tcPr>
          <w:p w14:paraId="6DD7A465"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0,5 m</w:t>
            </w:r>
          </w:p>
        </w:tc>
        <w:tc>
          <w:tcPr>
            <w:tcW w:w="998" w:type="pct"/>
            <w:hideMark/>
          </w:tcPr>
          <w:p w14:paraId="04CAB2ED"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0,5 m</w:t>
            </w:r>
          </w:p>
        </w:tc>
      </w:tr>
      <w:tr w:rsidR="00A1457C" w:rsidRPr="00472BEA" w14:paraId="423B0F18" w14:textId="77777777" w:rsidTr="00472BEA">
        <w:trPr>
          <w:trHeight w:val="65"/>
        </w:trPr>
        <w:tc>
          <w:tcPr>
            <w:tcW w:w="1690" w:type="pct"/>
            <w:hideMark/>
          </w:tcPr>
          <w:p w14:paraId="5B520B36" w14:textId="77777777" w:rsidR="009220C8" w:rsidRPr="00472BEA" w:rsidRDefault="009220C8" w:rsidP="009220C8">
            <w:pPr>
              <w:spacing w:after="0" w:afterAutospacing="0"/>
              <w:rPr>
                <w:rFonts w:cstheme="majorHAnsi"/>
                <w:b/>
                <w:bCs/>
                <w:color w:val="0077BC" w:themeColor="accent1"/>
                <w:sz w:val="18"/>
                <w:szCs w:val="18"/>
              </w:rPr>
            </w:pPr>
            <w:r w:rsidRPr="00472BEA">
              <w:rPr>
                <w:rFonts w:cstheme="majorHAnsi"/>
                <w:b/>
                <w:bCs/>
                <w:color w:val="0077BC" w:themeColor="accent1"/>
                <w:sz w:val="18"/>
                <w:szCs w:val="18"/>
              </w:rPr>
              <w:t xml:space="preserve">Samhällsviktig anläggning </w:t>
            </w:r>
          </w:p>
          <w:p w14:paraId="7584EF41" w14:textId="77777777" w:rsidR="009220C8" w:rsidRPr="00472BEA" w:rsidRDefault="009220C8" w:rsidP="009220C8">
            <w:pPr>
              <w:spacing w:after="0" w:afterAutospacing="0"/>
              <w:rPr>
                <w:rFonts w:cstheme="majorHAnsi"/>
                <w:b/>
                <w:bCs/>
                <w:color w:val="0077BC" w:themeColor="accent1"/>
                <w:sz w:val="18"/>
                <w:szCs w:val="18"/>
              </w:rPr>
            </w:pPr>
            <w:r w:rsidRPr="00472BEA">
              <w:rPr>
                <w:rFonts w:cstheme="majorHAnsi"/>
                <w:b/>
                <w:bCs/>
                <w:color w:val="0077BC" w:themeColor="accent1"/>
                <w:sz w:val="18"/>
                <w:szCs w:val="18"/>
              </w:rPr>
              <w:t>- befintlig</w:t>
            </w:r>
          </w:p>
        </w:tc>
        <w:tc>
          <w:tcPr>
            <w:tcW w:w="1139" w:type="pct"/>
            <w:hideMark/>
          </w:tcPr>
          <w:p w14:paraId="07DB8C40"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0,5 m</w:t>
            </w:r>
          </w:p>
        </w:tc>
        <w:tc>
          <w:tcPr>
            <w:tcW w:w="1173" w:type="pct"/>
            <w:hideMark/>
          </w:tcPr>
          <w:p w14:paraId="0CA01BA4"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0,5 m</w:t>
            </w:r>
          </w:p>
        </w:tc>
        <w:tc>
          <w:tcPr>
            <w:tcW w:w="998" w:type="pct"/>
            <w:hideMark/>
          </w:tcPr>
          <w:p w14:paraId="75511261"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0,5 m</w:t>
            </w:r>
          </w:p>
        </w:tc>
      </w:tr>
      <w:tr w:rsidR="00A1457C" w:rsidRPr="00472BEA" w14:paraId="2ECB783B" w14:textId="77777777" w:rsidTr="007A69C8">
        <w:trPr>
          <w:trHeight w:val="43"/>
        </w:trPr>
        <w:tc>
          <w:tcPr>
            <w:tcW w:w="1690" w:type="pct"/>
            <w:tcBorders>
              <w:bottom w:val="single" w:sz="4" w:space="0" w:color="auto"/>
            </w:tcBorders>
            <w:hideMark/>
          </w:tcPr>
          <w:p w14:paraId="6EBEEF4C" w14:textId="77777777" w:rsidR="009220C8" w:rsidRPr="00472BEA" w:rsidRDefault="009220C8" w:rsidP="009220C8">
            <w:pPr>
              <w:spacing w:after="0" w:afterAutospacing="0"/>
              <w:rPr>
                <w:rFonts w:cstheme="majorHAnsi"/>
                <w:b/>
                <w:bCs/>
                <w:color w:val="0077BC" w:themeColor="accent1"/>
                <w:sz w:val="18"/>
                <w:szCs w:val="18"/>
              </w:rPr>
            </w:pPr>
            <w:r w:rsidRPr="00472BEA">
              <w:rPr>
                <w:rFonts w:cstheme="majorHAnsi"/>
                <w:b/>
                <w:bCs/>
                <w:color w:val="0077BC" w:themeColor="accent1"/>
                <w:sz w:val="18"/>
                <w:szCs w:val="18"/>
              </w:rPr>
              <w:t xml:space="preserve">Byggnad och byggnadsfunktion, </w:t>
            </w:r>
          </w:p>
          <w:p w14:paraId="2DEF1FCF" w14:textId="77777777" w:rsidR="009220C8" w:rsidRPr="00472BEA" w:rsidRDefault="009220C8" w:rsidP="009220C8">
            <w:pPr>
              <w:spacing w:after="0" w:afterAutospacing="0"/>
              <w:rPr>
                <w:rFonts w:cstheme="majorHAnsi"/>
                <w:b/>
                <w:bCs/>
                <w:color w:val="0077BC" w:themeColor="accent1"/>
                <w:sz w:val="18"/>
                <w:szCs w:val="18"/>
              </w:rPr>
            </w:pPr>
            <w:r w:rsidRPr="00472BEA">
              <w:rPr>
                <w:rFonts w:cstheme="majorHAnsi"/>
                <w:b/>
                <w:bCs/>
                <w:color w:val="0077BC" w:themeColor="accent1"/>
                <w:sz w:val="18"/>
                <w:szCs w:val="18"/>
              </w:rPr>
              <w:t>- nyanläggning</w:t>
            </w:r>
          </w:p>
        </w:tc>
        <w:tc>
          <w:tcPr>
            <w:tcW w:w="1139" w:type="pct"/>
            <w:tcBorders>
              <w:bottom w:val="single" w:sz="4" w:space="0" w:color="auto"/>
            </w:tcBorders>
            <w:hideMark/>
          </w:tcPr>
          <w:p w14:paraId="49A422F0"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0,5 m</w:t>
            </w:r>
          </w:p>
        </w:tc>
        <w:tc>
          <w:tcPr>
            <w:tcW w:w="1173" w:type="pct"/>
            <w:tcBorders>
              <w:bottom w:val="single" w:sz="4" w:space="0" w:color="auto"/>
            </w:tcBorders>
            <w:hideMark/>
          </w:tcPr>
          <w:p w14:paraId="38DD29C1"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0,2 m</w:t>
            </w:r>
          </w:p>
        </w:tc>
        <w:tc>
          <w:tcPr>
            <w:tcW w:w="998" w:type="pct"/>
            <w:tcBorders>
              <w:bottom w:val="single" w:sz="4" w:space="0" w:color="auto"/>
            </w:tcBorders>
            <w:hideMark/>
          </w:tcPr>
          <w:p w14:paraId="17979F6B"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0,2 m</w:t>
            </w:r>
          </w:p>
        </w:tc>
      </w:tr>
      <w:tr w:rsidR="00A1457C" w:rsidRPr="00472BEA" w14:paraId="6AD16249" w14:textId="77777777" w:rsidTr="007A69C8">
        <w:trPr>
          <w:trHeight w:val="43"/>
        </w:trPr>
        <w:tc>
          <w:tcPr>
            <w:tcW w:w="1690" w:type="pct"/>
            <w:tcBorders>
              <w:bottom w:val="single" w:sz="4" w:space="0" w:color="auto"/>
            </w:tcBorders>
            <w:hideMark/>
          </w:tcPr>
          <w:p w14:paraId="4ED0374A" w14:textId="5927F893" w:rsidR="009220C8" w:rsidRPr="00472BEA" w:rsidRDefault="009220C8" w:rsidP="009220C8">
            <w:pPr>
              <w:spacing w:after="0" w:afterAutospacing="0"/>
              <w:rPr>
                <w:rFonts w:cstheme="majorHAnsi"/>
                <w:b/>
                <w:bCs/>
                <w:color w:val="0077BC" w:themeColor="accent1"/>
                <w:sz w:val="18"/>
                <w:szCs w:val="18"/>
              </w:rPr>
            </w:pPr>
            <w:r w:rsidRPr="00472BEA">
              <w:rPr>
                <w:rFonts w:cstheme="majorHAnsi"/>
                <w:b/>
                <w:bCs/>
                <w:color w:val="0077BC" w:themeColor="accent1"/>
                <w:sz w:val="18"/>
                <w:szCs w:val="18"/>
              </w:rPr>
              <w:t xml:space="preserve">Framkomlighet - nyanläggning högprioriterade </w:t>
            </w:r>
            <w:r w:rsidR="00A1457C" w:rsidRPr="00472BEA">
              <w:rPr>
                <w:rFonts w:cstheme="majorHAnsi"/>
                <w:b/>
                <w:bCs/>
                <w:color w:val="0077BC" w:themeColor="accent1"/>
                <w:sz w:val="18"/>
                <w:szCs w:val="18"/>
              </w:rPr>
              <w:t>vägnätstråk</w:t>
            </w:r>
            <w:r w:rsidRPr="00472BEA">
              <w:rPr>
                <w:rFonts w:cstheme="majorHAnsi"/>
                <w:b/>
                <w:bCs/>
                <w:color w:val="0077BC" w:themeColor="accent1"/>
                <w:sz w:val="18"/>
                <w:szCs w:val="18"/>
              </w:rPr>
              <w:t xml:space="preserve"> och utrymningsvägar</w:t>
            </w:r>
          </w:p>
        </w:tc>
        <w:tc>
          <w:tcPr>
            <w:tcW w:w="1139" w:type="pct"/>
            <w:tcBorders>
              <w:bottom w:val="single" w:sz="4" w:space="0" w:color="auto"/>
            </w:tcBorders>
            <w:hideMark/>
          </w:tcPr>
          <w:p w14:paraId="24E5F324"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0,2 m djup</w:t>
            </w:r>
          </w:p>
        </w:tc>
        <w:tc>
          <w:tcPr>
            <w:tcW w:w="1173" w:type="pct"/>
            <w:tcBorders>
              <w:bottom w:val="single" w:sz="4" w:space="0" w:color="auto"/>
            </w:tcBorders>
            <w:hideMark/>
          </w:tcPr>
          <w:p w14:paraId="24AD7D14"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0,2 m djup</w:t>
            </w:r>
          </w:p>
        </w:tc>
        <w:tc>
          <w:tcPr>
            <w:tcW w:w="998" w:type="pct"/>
            <w:tcBorders>
              <w:bottom w:val="single" w:sz="4" w:space="0" w:color="auto"/>
            </w:tcBorders>
            <w:hideMark/>
          </w:tcPr>
          <w:p w14:paraId="2EA4294E" w14:textId="77777777" w:rsidR="009220C8" w:rsidRPr="00472BEA" w:rsidRDefault="009220C8" w:rsidP="009220C8">
            <w:pPr>
              <w:spacing w:after="0" w:afterAutospacing="0"/>
              <w:rPr>
                <w:rFonts w:cstheme="majorHAnsi"/>
                <w:color w:val="0077BC" w:themeColor="accent1"/>
                <w:sz w:val="18"/>
                <w:szCs w:val="18"/>
              </w:rPr>
            </w:pPr>
            <w:r w:rsidRPr="00472BEA">
              <w:rPr>
                <w:rFonts w:cstheme="majorHAnsi"/>
                <w:color w:val="0077BC" w:themeColor="accent1"/>
                <w:sz w:val="18"/>
                <w:szCs w:val="18"/>
              </w:rPr>
              <w:t>0,2 m djup</w:t>
            </w:r>
          </w:p>
        </w:tc>
      </w:tr>
    </w:tbl>
    <w:bookmarkEnd w:id="41"/>
    <w:bookmarkEnd w:id="42"/>
    <w:p w14:paraId="4D309D05" w14:textId="4E19188A" w:rsidR="006B145F" w:rsidRPr="006B145F" w:rsidRDefault="006B145F" w:rsidP="002674F1">
      <w:pPr>
        <w:pStyle w:val="Faktaruta"/>
      </w:pPr>
      <w:r w:rsidRPr="006B145F">
        <w:t xml:space="preserve">Exempel på bilder för att visualisera krav </w:t>
      </w:r>
      <w:proofErr w:type="spellStart"/>
      <w:r w:rsidRPr="006B145F">
        <w:t>map</w:t>
      </w:r>
      <w:proofErr w:type="spellEnd"/>
      <w:r w:rsidRPr="006B145F">
        <w:t xml:space="preserve"> högvatten och skyfall</w:t>
      </w:r>
      <w:r w:rsidR="002674F1">
        <w:t>:</w:t>
      </w:r>
    </w:p>
    <w:p w14:paraId="75DC8E0A" w14:textId="77777777" w:rsidR="00255631" w:rsidRPr="006B145F" w:rsidRDefault="00255631" w:rsidP="00255631">
      <w:pPr>
        <w:keepNext/>
        <w:rPr>
          <w:color w:val="0077BC" w:themeColor="accent1"/>
        </w:rPr>
      </w:pPr>
      <w:r w:rsidRPr="006B145F">
        <w:rPr>
          <w:noProof/>
          <w:color w:val="0077BC" w:themeColor="accent1"/>
        </w:rPr>
        <w:drawing>
          <wp:inline distT="0" distB="0" distL="0" distR="0" wp14:anchorId="661BD232" wp14:editId="628AAAA7">
            <wp:extent cx="4500000" cy="1404000"/>
            <wp:effectExtent l="0" t="0" r="0" b="5715"/>
            <wp:docPr id="8" name="Bildobjekt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4"/>
                    <a:stretch>
                      <a:fillRect/>
                    </a:stretch>
                  </pic:blipFill>
                  <pic:spPr>
                    <a:xfrm>
                      <a:off x="0" y="0"/>
                      <a:ext cx="4500000" cy="1404000"/>
                    </a:xfrm>
                    <a:prstGeom prst="rect">
                      <a:avLst/>
                    </a:prstGeom>
                  </pic:spPr>
                </pic:pic>
              </a:graphicData>
            </a:graphic>
          </wp:inline>
        </w:drawing>
      </w:r>
    </w:p>
    <w:p w14:paraId="29420DE5" w14:textId="49B57BA5" w:rsidR="00255631" w:rsidRPr="006B145F" w:rsidRDefault="00255631" w:rsidP="00255631">
      <w:pPr>
        <w:pStyle w:val="Beskrivning"/>
        <w:rPr>
          <w:color w:val="0077BC" w:themeColor="accent1"/>
        </w:rPr>
      </w:pPr>
      <w:r w:rsidRPr="006B145F">
        <w:rPr>
          <w:color w:val="0077BC" w:themeColor="accent1"/>
        </w:rPr>
        <w:t xml:space="preserve">Figur </w:t>
      </w:r>
      <w:r w:rsidRPr="006B145F">
        <w:rPr>
          <w:color w:val="0077BC" w:themeColor="accent1"/>
        </w:rPr>
        <w:fldChar w:fldCharType="begin"/>
      </w:r>
      <w:r w:rsidRPr="006B145F">
        <w:rPr>
          <w:color w:val="0077BC" w:themeColor="accent1"/>
        </w:rPr>
        <w:instrText xml:space="preserve"> SEQ Figur \* ARABIC </w:instrText>
      </w:r>
      <w:r w:rsidRPr="006B145F">
        <w:rPr>
          <w:color w:val="0077BC" w:themeColor="accent1"/>
        </w:rPr>
        <w:fldChar w:fldCharType="separate"/>
      </w:r>
      <w:r w:rsidR="00987EB1">
        <w:rPr>
          <w:noProof/>
          <w:color w:val="0077BC" w:themeColor="accent1"/>
        </w:rPr>
        <w:t>2</w:t>
      </w:r>
      <w:r w:rsidRPr="006B145F">
        <w:rPr>
          <w:color w:val="0077BC" w:themeColor="accent1"/>
        </w:rPr>
        <w:fldChar w:fldCharType="end"/>
      </w:r>
      <w:r w:rsidRPr="006B145F">
        <w:rPr>
          <w:color w:val="0077BC" w:themeColor="accent1"/>
        </w:rPr>
        <w:t xml:space="preserve"> </w:t>
      </w:r>
      <w:r w:rsidR="00D372AC">
        <w:rPr>
          <w:color w:val="0077BC" w:themeColor="accent1"/>
        </w:rPr>
        <w:t xml:space="preserve">EXEMPEL </w:t>
      </w:r>
      <w:r w:rsidRPr="006B145F">
        <w:rPr>
          <w:color w:val="0077BC" w:themeColor="accent1"/>
        </w:rPr>
        <w:t xml:space="preserve">Visualisering av </w:t>
      </w:r>
      <w:r w:rsidRPr="006B145F">
        <w:rPr>
          <w:color w:val="0077BC" w:themeColor="accent1"/>
        </w:rPr>
        <w:fldChar w:fldCharType="begin"/>
      </w:r>
      <w:r w:rsidRPr="006B145F">
        <w:rPr>
          <w:color w:val="0077BC" w:themeColor="accent1"/>
        </w:rPr>
        <w:instrText xml:space="preserve"> REF _Ref101589286 \h </w:instrText>
      </w:r>
      <w:r w:rsidRPr="006B145F">
        <w:rPr>
          <w:color w:val="0077BC" w:themeColor="accent1"/>
        </w:rPr>
      </w:r>
      <w:r w:rsidRPr="006B145F">
        <w:rPr>
          <w:color w:val="0077BC" w:themeColor="accent1"/>
        </w:rPr>
        <w:fldChar w:fldCharType="separate"/>
      </w:r>
      <w:r w:rsidRPr="00A1457C">
        <w:t xml:space="preserve">Tabell </w:t>
      </w:r>
      <w:r w:rsidRPr="00A1457C">
        <w:rPr>
          <w:noProof/>
        </w:rPr>
        <w:t>3</w:t>
      </w:r>
      <w:r w:rsidRPr="006B145F">
        <w:rPr>
          <w:color w:val="0077BC" w:themeColor="accent1"/>
        </w:rPr>
        <w:fldChar w:fldCharType="end"/>
      </w:r>
      <w:r>
        <w:rPr>
          <w:color w:val="0077BC" w:themeColor="accent1"/>
        </w:rPr>
        <w:t>.</w:t>
      </w:r>
    </w:p>
    <w:p w14:paraId="5E8A2C91" w14:textId="77777777" w:rsidR="00255631" w:rsidRDefault="00255631" w:rsidP="00472BEA">
      <w:pPr>
        <w:keepNext/>
      </w:pPr>
    </w:p>
    <w:p w14:paraId="094AAA4E" w14:textId="3B4844F5" w:rsidR="00472BEA" w:rsidRDefault="00B632A5" w:rsidP="00472BEA">
      <w:pPr>
        <w:keepNext/>
      </w:pPr>
      <w:r>
        <w:rPr>
          <w:noProof/>
        </w:rPr>
        <w:drawing>
          <wp:inline distT="0" distB="0" distL="0" distR="0" wp14:anchorId="5667BE60" wp14:editId="372C5067">
            <wp:extent cx="4500000" cy="1718279"/>
            <wp:effectExtent l="0" t="0" r="0" b="0"/>
            <wp:docPr id="2" name="Bildobjekt 2" descr="Schematisk bild som visar planeringsnivåer för sky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chematisk bild som visar planeringsnivåer för skyfall"/>
                    <pic:cNvPicPr/>
                  </pic:nvPicPr>
                  <pic:blipFill rotWithShape="1">
                    <a:blip r:embed="rId15"/>
                    <a:srcRect b="11317"/>
                    <a:stretch/>
                  </pic:blipFill>
                  <pic:spPr bwMode="auto">
                    <a:xfrm>
                      <a:off x="0" y="0"/>
                      <a:ext cx="4500000" cy="1718279"/>
                    </a:xfrm>
                    <a:prstGeom prst="rect">
                      <a:avLst/>
                    </a:prstGeom>
                    <a:ln>
                      <a:noFill/>
                    </a:ln>
                    <a:extLst>
                      <a:ext uri="{53640926-AAD7-44D8-BBD7-CCE9431645EC}">
                        <a14:shadowObscured xmlns:a14="http://schemas.microsoft.com/office/drawing/2010/main"/>
                      </a:ext>
                    </a:extLst>
                  </pic:spPr>
                </pic:pic>
              </a:graphicData>
            </a:graphic>
          </wp:inline>
        </w:drawing>
      </w:r>
    </w:p>
    <w:p w14:paraId="054BD406" w14:textId="063842FC" w:rsidR="00B632A5" w:rsidRDefault="00472BEA" w:rsidP="00472BEA">
      <w:pPr>
        <w:pStyle w:val="Beskrivning"/>
        <w:rPr>
          <w:highlight w:val="cyan"/>
        </w:rPr>
      </w:pPr>
      <w:r w:rsidRPr="00472BEA">
        <w:rPr>
          <w:color w:val="0077BC" w:themeColor="accent1"/>
        </w:rPr>
        <w:t xml:space="preserve">Figur </w:t>
      </w:r>
      <w:r w:rsidRPr="00472BEA">
        <w:rPr>
          <w:color w:val="0077BC" w:themeColor="accent1"/>
        </w:rPr>
        <w:fldChar w:fldCharType="begin"/>
      </w:r>
      <w:r w:rsidRPr="00472BEA">
        <w:rPr>
          <w:color w:val="0077BC" w:themeColor="accent1"/>
        </w:rPr>
        <w:instrText xml:space="preserve"> SEQ Figur \* ARABIC </w:instrText>
      </w:r>
      <w:r w:rsidRPr="00472BEA">
        <w:rPr>
          <w:color w:val="0077BC" w:themeColor="accent1"/>
        </w:rPr>
        <w:fldChar w:fldCharType="separate"/>
      </w:r>
      <w:r w:rsidR="00987EB1">
        <w:rPr>
          <w:noProof/>
          <w:color w:val="0077BC" w:themeColor="accent1"/>
        </w:rPr>
        <w:t>3</w:t>
      </w:r>
      <w:r w:rsidRPr="00472BEA">
        <w:rPr>
          <w:color w:val="0077BC" w:themeColor="accent1"/>
        </w:rPr>
        <w:fldChar w:fldCharType="end"/>
      </w:r>
      <w:r w:rsidRPr="00472BEA">
        <w:rPr>
          <w:color w:val="0077BC" w:themeColor="accent1"/>
        </w:rPr>
        <w:t xml:space="preserve"> EXEMPEL Planeringsnivåer för olika funktioner/skyddsobjekt vid ett dimensionerande skyfall. Angivna höjder är relativa höjder</w:t>
      </w:r>
      <w:r>
        <w:t xml:space="preserve">. </w:t>
      </w:r>
    </w:p>
    <w:p w14:paraId="57D72A7D" w14:textId="77777777" w:rsidR="0035329D" w:rsidRPr="0035329D" w:rsidRDefault="0035329D" w:rsidP="0035329D">
      <w:pPr>
        <w:rPr>
          <w:highlight w:val="cyan"/>
        </w:rPr>
      </w:pPr>
    </w:p>
    <w:p w14:paraId="14437A10" w14:textId="77777777" w:rsidR="0037799E" w:rsidRPr="0037799E" w:rsidRDefault="0037799E" w:rsidP="0037799E">
      <w:pPr>
        <w:pStyle w:val="Rubrik3"/>
      </w:pPr>
      <w:bookmarkStart w:id="43" w:name="_Toc122074804"/>
      <w:r w:rsidRPr="0037799E">
        <w:t>Befintlig skyfallssituation</w:t>
      </w:r>
      <w:bookmarkEnd w:id="43"/>
    </w:p>
    <w:p w14:paraId="7BAE64C4" w14:textId="77777777" w:rsidR="0037799E" w:rsidRDefault="0037799E" w:rsidP="0037799E">
      <w:pPr>
        <w:pStyle w:val="Faktaruta"/>
      </w:pPr>
      <w:r w:rsidRPr="00732BB4">
        <w:t>Beskriv befintlig problematik i området, vilka är de stora utmaningarna?</w:t>
      </w:r>
    </w:p>
    <w:p w14:paraId="4B78C25A" w14:textId="3FBC83A6" w:rsidR="0037799E" w:rsidRPr="00F66102" w:rsidRDefault="0037799E" w:rsidP="0037799E">
      <w:pPr>
        <w:pStyle w:val="Faktaruta"/>
      </w:pPr>
      <w:r>
        <w:t>Ta med bild över avrinningsområdet</w:t>
      </w:r>
      <w:r w:rsidR="00DB5478">
        <w:t xml:space="preserve">, </w:t>
      </w:r>
      <w:r>
        <w:t>resultat från skyfallsmodellering</w:t>
      </w:r>
      <w:r w:rsidR="00DB5478">
        <w:t xml:space="preserve"> och varaktighet vid behov</w:t>
      </w:r>
      <w:r>
        <w:t>. Förklara varför det finns en skillnad i avrinningsområdet och det tekniska avrinningsområdet</w:t>
      </w:r>
      <w:r w:rsidR="000B7F06">
        <w:t xml:space="preserve"> i de fall där det är aktuellt</w:t>
      </w:r>
      <w:r>
        <w:t>. Kontrollera historiska flödesvägar.</w:t>
      </w:r>
    </w:p>
    <w:p w14:paraId="4745343E" w14:textId="77777777" w:rsidR="00DB5478" w:rsidRPr="00F5052E" w:rsidRDefault="00DB5478" w:rsidP="00DB5478">
      <w:pPr>
        <w:pStyle w:val="Rubrik3"/>
      </w:pPr>
      <w:bookmarkStart w:id="44" w:name="_Toc122074805"/>
      <w:r w:rsidRPr="00F5052E">
        <w:t>Strukturplansåtgärder</w:t>
      </w:r>
      <w:bookmarkEnd w:id="44"/>
    </w:p>
    <w:p w14:paraId="44F1FF39" w14:textId="77777777" w:rsidR="00DB5478" w:rsidRPr="00732BB4" w:rsidRDefault="00DB5478" w:rsidP="00DB5478">
      <w:pPr>
        <w:pStyle w:val="Faktaruta"/>
      </w:pPr>
      <w:r w:rsidRPr="00732BB4">
        <w:rPr>
          <w:rFonts w:eastAsia="Times New Roman"/>
          <w:lang w:eastAsia="sv-SE"/>
        </w:rPr>
        <w:t xml:space="preserve">Lägg in bild från strukturplanen. Beskriv vad bilden visar? </w:t>
      </w:r>
      <w:r w:rsidRPr="00732BB4">
        <w:t xml:space="preserve">Vad föreslås enligt strukturplanerna? </w:t>
      </w:r>
    </w:p>
    <w:p w14:paraId="12D8F93D" w14:textId="77777777" w:rsidR="00DB5478" w:rsidRPr="00732BB4" w:rsidRDefault="00DB5478" w:rsidP="00DB5478">
      <w:pPr>
        <w:pStyle w:val="Faktaruta"/>
      </w:pPr>
      <w:r w:rsidRPr="00732BB4">
        <w:t>Påverkar planområdet förslagen enligt strukturplanen?</w:t>
      </w:r>
    </w:p>
    <w:p w14:paraId="28DE503C" w14:textId="77777777" w:rsidR="00DB5478" w:rsidRPr="00732BB4" w:rsidRDefault="00DB5478" w:rsidP="00DB5478">
      <w:pPr>
        <w:pStyle w:val="Faktaruta"/>
      </w:pPr>
      <w:r w:rsidRPr="00732BB4">
        <w:t>Kan strukturplansåtgärden byggas oberoende av andra åtgärder? Skyfallsytor och skyfallsleder som avleder till slutrecipient (Göta älv eller havet) kan alltid utföras utan att försämra för nedströms områden.</w:t>
      </w:r>
    </w:p>
    <w:p w14:paraId="73B8D4AD" w14:textId="28DA02EB" w:rsidR="00DB5478" w:rsidRPr="00D9258B" w:rsidRDefault="00DB5478" w:rsidP="00DB5478">
      <w:pPr>
        <w:rPr>
          <w:color w:val="0077BC" w:themeColor="accent1"/>
        </w:rPr>
      </w:pPr>
      <w:r w:rsidRPr="00D9258B">
        <w:rPr>
          <w:color w:val="0077BC" w:themeColor="accent1"/>
        </w:rPr>
        <w:t xml:space="preserve">Som ett led i </w:t>
      </w:r>
      <w:r w:rsidRPr="005567E7">
        <w:rPr>
          <w:color w:val="0077BC" w:themeColor="accent1"/>
        </w:rPr>
        <w:t xml:space="preserve">klimatsäkringsarbetet har Göteborg stad tagit fram ett geografiskt planeringsunderlag, även kallade strukturplan för översvämningar. Metoden beskrivs i Strukturplan för hantering av översvämningsrisker - Metodbeskrivning </w:t>
      </w:r>
      <w:sdt>
        <w:sdtPr>
          <w:rPr>
            <w:color w:val="0077BC" w:themeColor="accent1"/>
            <w:highlight w:val="red"/>
          </w:rPr>
          <w:id w:val="421838870"/>
          <w:citation/>
        </w:sdtPr>
        <w:sdtEndPr/>
        <w:sdtContent>
          <w:r w:rsidRPr="005567E7">
            <w:rPr>
              <w:color w:val="0077BC" w:themeColor="accent1"/>
            </w:rPr>
            <w:fldChar w:fldCharType="begin"/>
          </w:r>
          <w:r w:rsidR="00B21A0F">
            <w:rPr>
              <w:color w:val="0077BC" w:themeColor="accent1"/>
            </w:rPr>
            <w:instrText xml:space="preserve">CITATION Göt3 \l 1053 </w:instrText>
          </w:r>
          <w:r w:rsidRPr="005567E7">
            <w:rPr>
              <w:color w:val="0077BC" w:themeColor="accent1"/>
            </w:rPr>
            <w:fldChar w:fldCharType="separate"/>
          </w:r>
          <w:r w:rsidR="00B21A0F" w:rsidRPr="00D372AC">
            <w:rPr>
              <w:noProof/>
              <w:color w:val="0077BC" w:themeColor="accent1"/>
            </w:rPr>
            <w:t>(Kretslopp och vatten; DHI, 2021)</w:t>
          </w:r>
          <w:r w:rsidRPr="005567E7">
            <w:rPr>
              <w:color w:val="0077BC" w:themeColor="accent1"/>
            </w:rPr>
            <w:fldChar w:fldCharType="end"/>
          </w:r>
        </w:sdtContent>
      </w:sdt>
      <w:r w:rsidRPr="005567E7">
        <w:rPr>
          <w:color w:val="0077BC" w:themeColor="accent1"/>
        </w:rPr>
        <w:t>. Strukturplanen innehåller åtgärder som fördröj</w:t>
      </w:r>
      <w:r w:rsidR="005567E7">
        <w:rPr>
          <w:color w:val="0077BC" w:themeColor="accent1"/>
        </w:rPr>
        <w:t>er</w:t>
      </w:r>
      <w:r w:rsidRPr="005567E7">
        <w:rPr>
          <w:color w:val="0077BC" w:themeColor="accent1"/>
        </w:rPr>
        <w:t xml:space="preserve"> och avled</w:t>
      </w:r>
      <w:r w:rsidR="005567E7">
        <w:rPr>
          <w:color w:val="0077BC" w:themeColor="accent1"/>
        </w:rPr>
        <w:t xml:space="preserve">er skyfallsvatten i syfte att minska negativa konsekvenser på den befintliga bebyggelsen </w:t>
      </w:r>
    </w:p>
    <w:p w14:paraId="47E5B491" w14:textId="62E49801" w:rsidR="004273E1" w:rsidRDefault="004273E1" w:rsidP="00DB5478">
      <w:pPr>
        <w:rPr>
          <w:color w:val="0077BC" w:themeColor="accent1"/>
        </w:rPr>
      </w:pPr>
      <w:r>
        <w:rPr>
          <w:color w:val="0077BC" w:themeColor="accent1"/>
        </w:rPr>
        <w:t>Strukturplanerna som kommer från 2020 är baserade på höjdmodell från 2017 (och strukturplanerna från 2017 baseras på höjdmodell från 2011). I nya modelleringar används däremot en höjdmodell från 2020.</w:t>
      </w:r>
    </w:p>
    <w:p w14:paraId="69435CC3" w14:textId="3F9383FA" w:rsidR="00A71A3F" w:rsidRPr="00A71A3F" w:rsidRDefault="00A71A3F" w:rsidP="00A71A3F">
      <w:pPr>
        <w:rPr>
          <w:color w:val="0077BC" w:themeColor="accent1"/>
        </w:rPr>
      </w:pPr>
      <w:r w:rsidRPr="00A71A3F">
        <w:rPr>
          <w:color w:val="0077BC" w:themeColor="accent1"/>
        </w:rPr>
        <w:lastRenderedPageBreak/>
        <w:t>Strukturplanerna pekar ut lågpunkter och öppna platser i landskapet som är de mest lämpliga platserna för hanteringen ur vattnets perspektiv. All annan hantering kommer att vara förenat med större kostnader och tekniska utmaningar. Åtgärderna i strukturplanerna har inte avvägts mot andra intressen, utan är i detta skede ett planeringsunderlag som behöver kompletteras med ytterligare åtgärder vid exploatering och detaljplanering.</w:t>
      </w:r>
    </w:p>
    <w:p w14:paraId="14C3EA9C" w14:textId="469DC569" w:rsidR="00DB5478" w:rsidRDefault="00A71A3F" w:rsidP="00DB5478">
      <w:pPr>
        <w:rPr>
          <w:color w:val="0077BC" w:themeColor="accent1"/>
        </w:rPr>
      </w:pPr>
      <w:r w:rsidRPr="00D9258B">
        <w:rPr>
          <w:color w:val="0077BC" w:themeColor="accent1"/>
        </w:rPr>
        <w:t>Strukturplansåtgärder är indelade i prioritetsklasser. Åtgärder i klass A syftar till att skydda bebyggelse med verksamhetstyperna ”Hälso- och sjukvård samt omsorg” samt ”Skydd och säkerhet”. Klass B syftar till att skydda ”Skola”, ”Samhällsledning” samt ”Kommunikation” eller klass 1 vägar (större statliga och högprioriterade vägar). Åtgärder i klass C syftar till att skydda övrigt. All bebyggelse skyddas inte med strukturplansåtgärderna</w:t>
      </w:r>
      <w:r>
        <w:rPr>
          <w:color w:val="0077BC" w:themeColor="accent1"/>
        </w:rPr>
        <w:t>.</w:t>
      </w:r>
    </w:p>
    <w:p w14:paraId="3B0C1C98" w14:textId="77777777" w:rsidR="00DB5478" w:rsidRPr="00D9258B" w:rsidRDefault="00DB5478" w:rsidP="00DB5478">
      <w:pPr>
        <w:rPr>
          <w:color w:val="0077BC" w:themeColor="accent1"/>
        </w:rPr>
      </w:pPr>
      <w:r w:rsidRPr="00D9258B">
        <w:rPr>
          <w:color w:val="0077BC" w:themeColor="accent1"/>
        </w:rPr>
        <w:t>Det finns/finns inte strukturplansåtgärder utpekade inom/i närheten av planområdet. I figur x kan strukturplanen för avrinningsområdet ses. Detaljplaneområdet är markerat.</w:t>
      </w:r>
    </w:p>
    <w:p w14:paraId="0450AA1F" w14:textId="58CF5831" w:rsidR="005646A6" w:rsidRPr="00DB5478" w:rsidRDefault="005646A6" w:rsidP="005646A6">
      <w:pPr>
        <w:pStyle w:val="Rubrik2"/>
      </w:pPr>
      <w:bookmarkStart w:id="45" w:name="_Toc122074806"/>
      <w:r w:rsidRPr="00DB5478">
        <w:t>Högvatten</w:t>
      </w:r>
      <w:bookmarkEnd w:id="45"/>
    </w:p>
    <w:p w14:paraId="46209BEE" w14:textId="08362ADF" w:rsidR="005646A6" w:rsidRPr="00732BB4" w:rsidRDefault="008310FD" w:rsidP="00732BB4">
      <w:pPr>
        <w:pStyle w:val="Faktaruta"/>
      </w:pPr>
      <w:r>
        <w:t>SBK är ansvariga för högt vatten, men om det finns och riskerar att påverka dagvatten och skyfallshanteringen kan i</w:t>
      </w:r>
      <w:r w:rsidR="005646A6" w:rsidRPr="00732BB4">
        <w:t>nformation om höga flöden i vattendrag och höga nivåer i havet</w:t>
      </w:r>
      <w:r>
        <w:t xml:space="preserve"> läggas till under denna rubrik</w:t>
      </w:r>
      <w:r w:rsidR="005646A6" w:rsidRPr="00732BB4">
        <w:t>.</w:t>
      </w:r>
    </w:p>
    <w:p w14:paraId="6C0AC775" w14:textId="77777777" w:rsidR="005646A6" w:rsidRDefault="005646A6" w:rsidP="00732BB4">
      <w:pPr>
        <w:pStyle w:val="Faktaruta"/>
      </w:pPr>
      <w:r w:rsidRPr="00732BB4">
        <w:t>Kopiera in text från uppdragsbeställningen som beskriver eventuell problematik. Beskriv hur det påverkar dagvattensystemets utformning.</w:t>
      </w:r>
    </w:p>
    <w:p w14:paraId="7492D713" w14:textId="148269DC" w:rsidR="005646A6" w:rsidRPr="00C20C54" w:rsidRDefault="005646A6" w:rsidP="005646A6">
      <w:pPr>
        <w:rPr>
          <w:color w:val="0077BC" w:themeColor="accent1"/>
        </w:rPr>
      </w:pPr>
      <w:r w:rsidRPr="00C20C54">
        <w:rPr>
          <w:color w:val="0077BC" w:themeColor="accent1"/>
        </w:rPr>
        <w:t xml:space="preserve">Planområdet påverkas/påverkas inte av höga vattennivåer i havet. </w:t>
      </w:r>
    </w:p>
    <w:p w14:paraId="55C54904" w14:textId="5D39B01C" w:rsidR="003A213A" w:rsidRDefault="005646A6" w:rsidP="007A69C8">
      <w:pPr>
        <w:rPr>
          <w:rFonts w:asciiTheme="majorHAnsi" w:eastAsiaTheme="majorEastAsia" w:hAnsiTheme="majorHAnsi" w:cstheme="majorBidi"/>
          <w:b/>
          <w:color w:val="0D0D0D" w:themeColor="text1" w:themeTint="F2"/>
          <w:sz w:val="50"/>
          <w:szCs w:val="32"/>
        </w:rPr>
      </w:pPr>
      <w:r w:rsidRPr="00C20C54">
        <w:rPr>
          <w:color w:val="0077BC" w:themeColor="accent1"/>
        </w:rPr>
        <w:t>Planområdet påverkas/påverkas inte av höga flöden i vattendrag.</w:t>
      </w:r>
      <w:r w:rsidR="003A213A">
        <w:br w:type="page"/>
      </w:r>
    </w:p>
    <w:p w14:paraId="745D1364" w14:textId="42E13BF0" w:rsidR="005646A6" w:rsidRDefault="005646A6" w:rsidP="005646A6">
      <w:pPr>
        <w:pStyle w:val="Rubrik1"/>
      </w:pPr>
      <w:bookmarkStart w:id="46" w:name="_Toc122074807"/>
      <w:r w:rsidRPr="005646A6">
        <w:lastRenderedPageBreak/>
        <w:t>Analys</w:t>
      </w:r>
      <w:bookmarkEnd w:id="46"/>
    </w:p>
    <w:p w14:paraId="21B3BFA1" w14:textId="049E53C4" w:rsidR="005646A6" w:rsidRDefault="005646A6" w:rsidP="005646A6">
      <w:pPr>
        <w:pStyle w:val="Rubrik2"/>
      </w:pPr>
      <w:bookmarkStart w:id="47" w:name="_Toc122074808"/>
      <w:r>
        <w:t>Markanvändning</w:t>
      </w:r>
      <w:bookmarkEnd w:id="47"/>
      <w:r>
        <w:t xml:space="preserve"> </w:t>
      </w:r>
    </w:p>
    <w:p w14:paraId="4237C58C" w14:textId="647B4523" w:rsidR="00E47AFB" w:rsidRDefault="00E47AFB" w:rsidP="00732BB4">
      <w:pPr>
        <w:pStyle w:val="Faktaruta"/>
      </w:pPr>
      <w:r w:rsidRPr="00732BB4">
        <w:t>Beskriv markanvändningen före och efter exploatering.</w:t>
      </w:r>
      <w:r>
        <w:t xml:space="preserve"> </w:t>
      </w:r>
    </w:p>
    <w:p w14:paraId="755138BD" w14:textId="77777777" w:rsidR="00E47AFB" w:rsidRPr="00D9258B" w:rsidRDefault="00E47AFB" w:rsidP="00E47AFB">
      <w:pPr>
        <w:rPr>
          <w:color w:val="0077BC" w:themeColor="accent1"/>
        </w:rPr>
      </w:pPr>
      <w:r w:rsidRPr="00D9258B">
        <w:rPr>
          <w:color w:val="0077BC" w:themeColor="accent1"/>
        </w:rPr>
        <w:t xml:space="preserve">En uppskattning av områdets markanvändning har gjorts. Resultatet är redovisat i </w:t>
      </w:r>
      <w:r w:rsidRPr="00D9258B">
        <w:rPr>
          <w:color w:val="0077BC" w:themeColor="accent1"/>
        </w:rPr>
        <w:fldChar w:fldCharType="begin"/>
      </w:r>
      <w:r w:rsidRPr="00D9258B">
        <w:rPr>
          <w:color w:val="0077BC" w:themeColor="accent1"/>
        </w:rPr>
        <w:instrText xml:space="preserve"> REF _Ref54013928 \h  \* MERGEFORMAT </w:instrText>
      </w:r>
      <w:r w:rsidRPr="00D9258B">
        <w:rPr>
          <w:color w:val="0077BC" w:themeColor="accent1"/>
        </w:rPr>
      </w:r>
      <w:r w:rsidRPr="00D9258B">
        <w:rPr>
          <w:color w:val="0077BC" w:themeColor="accent1"/>
        </w:rPr>
        <w:fldChar w:fldCharType="separate"/>
      </w:r>
      <w:r w:rsidRPr="00D9258B">
        <w:rPr>
          <w:color w:val="0077BC" w:themeColor="accent1"/>
        </w:rPr>
        <w:t xml:space="preserve">Tabell </w:t>
      </w:r>
      <w:r w:rsidRPr="00D9258B">
        <w:rPr>
          <w:noProof/>
          <w:color w:val="0077BC" w:themeColor="accent1"/>
        </w:rPr>
        <w:t>4</w:t>
      </w:r>
      <w:r w:rsidRPr="00D9258B">
        <w:rPr>
          <w:color w:val="0077BC" w:themeColor="accent1"/>
        </w:rPr>
        <w:fldChar w:fldCharType="end"/>
      </w:r>
      <w:r w:rsidRPr="00D9258B">
        <w:rPr>
          <w:color w:val="0077BC" w:themeColor="accent1"/>
        </w:rPr>
        <w:t xml:space="preserve"> nedan. Före utbyggnad antas området till största del bestå av [markanvändning]. Efter exploatering bedöms områdets markanvändning motsvara [markanvändning]. Planförslaget innebär en [ökning/minskning] av hårdgjorda ytor vilket innebär att den reducerade arean [ökar/minskar]. </w:t>
      </w:r>
    </w:p>
    <w:p w14:paraId="76F54C8B" w14:textId="77777777" w:rsidR="00E47AFB" w:rsidRPr="00D9258B" w:rsidRDefault="00E47AFB" w:rsidP="00E47AFB">
      <w:pPr>
        <w:rPr>
          <w:color w:val="0077BC" w:themeColor="accent1"/>
        </w:rPr>
      </w:pPr>
      <w:r w:rsidRPr="00D9258B">
        <w:rPr>
          <w:color w:val="0077BC" w:themeColor="accent1"/>
        </w:rPr>
        <w:t xml:space="preserve">Den reducerade arean beräknades genom att multiplicera arean för varje delområde med avrinningskoefficienten för det delområdet. </w:t>
      </w:r>
    </w:p>
    <w:p w14:paraId="2FA76610" w14:textId="554F9499" w:rsidR="00E47AFB" w:rsidRPr="00D9258B" w:rsidRDefault="00E47AFB" w:rsidP="00E47AFB">
      <w:pPr>
        <w:pStyle w:val="Beskrivning"/>
        <w:keepNext/>
        <w:spacing w:after="0"/>
        <w:ind w:left="-851"/>
        <w:jc w:val="both"/>
        <w:rPr>
          <w:color w:val="0077BC" w:themeColor="accent1"/>
        </w:rPr>
      </w:pPr>
      <w:r w:rsidRPr="00D9258B">
        <w:rPr>
          <w:color w:val="0077BC" w:themeColor="accent1"/>
        </w:rPr>
        <w:t xml:space="preserve">Tabell </w:t>
      </w:r>
      <w:r w:rsidR="002755CB" w:rsidRPr="00D9258B">
        <w:rPr>
          <w:color w:val="0077BC" w:themeColor="accent1"/>
        </w:rPr>
        <w:fldChar w:fldCharType="begin"/>
      </w:r>
      <w:r w:rsidR="002755CB" w:rsidRPr="00D9258B">
        <w:rPr>
          <w:color w:val="0077BC" w:themeColor="accent1"/>
        </w:rPr>
        <w:instrText xml:space="preserve"> SEQ Tabell \* ARABIC </w:instrText>
      </w:r>
      <w:r w:rsidR="002755CB" w:rsidRPr="00D9258B">
        <w:rPr>
          <w:color w:val="0077BC" w:themeColor="accent1"/>
        </w:rPr>
        <w:fldChar w:fldCharType="separate"/>
      </w:r>
      <w:r w:rsidR="008E7466">
        <w:rPr>
          <w:noProof/>
          <w:color w:val="0077BC" w:themeColor="accent1"/>
        </w:rPr>
        <w:t>4</w:t>
      </w:r>
      <w:r w:rsidR="002755CB" w:rsidRPr="00D9258B">
        <w:rPr>
          <w:noProof/>
          <w:color w:val="0077BC" w:themeColor="accent1"/>
        </w:rPr>
        <w:fldChar w:fldCharType="end"/>
      </w:r>
      <w:r w:rsidRPr="00D9258B">
        <w:rPr>
          <w:color w:val="0077BC" w:themeColor="accent1"/>
        </w:rPr>
        <w:t xml:space="preserve"> </w:t>
      </w:r>
      <w:r w:rsidR="00472BEA">
        <w:rPr>
          <w:color w:val="0077BC" w:themeColor="accent1"/>
        </w:rPr>
        <w:t xml:space="preserve">EXEMPEL </w:t>
      </w:r>
      <w:r w:rsidRPr="00D9258B">
        <w:rPr>
          <w:color w:val="0077BC" w:themeColor="accent1"/>
        </w:rPr>
        <w:t xml:space="preserve">Markanvändning före och efter exploatering för [område 1] respektive [område 2] samt beräkning av reducerad area. </w:t>
      </w:r>
    </w:p>
    <w:tbl>
      <w:tblPr>
        <w:tblStyle w:val="Tabellrutnt"/>
        <w:tblW w:w="9072" w:type="dxa"/>
        <w:tblInd w:w="-856" w:type="dxa"/>
        <w:tblLook w:val="04A0" w:firstRow="1" w:lastRow="0" w:firstColumn="1" w:lastColumn="0" w:noHBand="0" w:noVBand="1"/>
      </w:tblPr>
      <w:tblGrid>
        <w:gridCol w:w="1863"/>
        <w:gridCol w:w="390"/>
        <w:gridCol w:w="1139"/>
        <w:gridCol w:w="2214"/>
        <w:gridCol w:w="1196"/>
        <w:gridCol w:w="2270"/>
      </w:tblGrid>
      <w:tr w:rsidR="00D9258B" w:rsidRPr="00D9258B" w14:paraId="28B66565" w14:textId="77777777" w:rsidTr="00E47AFB">
        <w:trPr>
          <w:cnfStyle w:val="100000000000" w:firstRow="1" w:lastRow="0" w:firstColumn="0" w:lastColumn="0" w:oddVBand="0" w:evenVBand="0" w:oddHBand="0" w:evenHBand="0" w:firstRowFirstColumn="0" w:firstRowLastColumn="0" w:lastRowFirstColumn="0" w:lastRowLastColumn="0"/>
          <w:trHeight w:val="378"/>
        </w:trPr>
        <w:tc>
          <w:tcPr>
            <w:tcW w:w="0" w:type="auto"/>
            <w:vAlign w:val="center"/>
          </w:tcPr>
          <w:p w14:paraId="24E30253" w14:textId="6EB661BB" w:rsidR="00E47AFB" w:rsidRPr="00D9258B" w:rsidRDefault="00E47AFB" w:rsidP="00E47AFB">
            <w:pPr>
              <w:spacing w:after="100"/>
              <w:rPr>
                <w:color w:val="0077BC" w:themeColor="accent1"/>
                <w:sz w:val="18"/>
                <w:szCs w:val="18"/>
              </w:rPr>
            </w:pPr>
            <w:r w:rsidRPr="00D9258B">
              <w:rPr>
                <w:color w:val="0077BC" w:themeColor="accent1"/>
                <w:sz w:val="18"/>
                <w:szCs w:val="18"/>
              </w:rPr>
              <w:t xml:space="preserve">Markanvändning </w:t>
            </w:r>
          </w:p>
        </w:tc>
        <w:tc>
          <w:tcPr>
            <w:tcW w:w="0" w:type="auto"/>
            <w:vAlign w:val="center"/>
          </w:tcPr>
          <w:p w14:paraId="33DCFDB3" w14:textId="0244C089" w:rsidR="00E47AFB" w:rsidRPr="00D9258B" w:rsidRDefault="00E47AFB" w:rsidP="00E47AFB">
            <w:pPr>
              <w:spacing w:after="100"/>
              <w:rPr>
                <w:color w:val="0077BC" w:themeColor="accent1"/>
                <w:sz w:val="18"/>
                <w:szCs w:val="18"/>
              </w:rPr>
            </w:pPr>
            <w:r w:rsidRPr="00D9258B">
              <w:rPr>
                <w:color w:val="0077BC" w:themeColor="accent1"/>
                <w:sz w:val="18"/>
                <w:szCs w:val="18"/>
              </w:rPr>
              <w:t>φ</w:t>
            </w:r>
          </w:p>
        </w:tc>
        <w:tc>
          <w:tcPr>
            <w:tcW w:w="0" w:type="auto"/>
            <w:vAlign w:val="center"/>
          </w:tcPr>
          <w:p w14:paraId="3FFD9AD0" w14:textId="30577E09" w:rsidR="00E47AFB" w:rsidRPr="00D9258B" w:rsidRDefault="00E47AFB" w:rsidP="00E47AFB">
            <w:pPr>
              <w:spacing w:after="100"/>
              <w:rPr>
                <w:color w:val="0077BC" w:themeColor="accent1"/>
                <w:sz w:val="18"/>
                <w:szCs w:val="18"/>
              </w:rPr>
            </w:pPr>
            <w:r w:rsidRPr="00D9258B">
              <w:rPr>
                <w:color w:val="0077BC" w:themeColor="accent1"/>
                <w:sz w:val="18"/>
                <w:szCs w:val="18"/>
              </w:rPr>
              <w:t xml:space="preserve">Area före </w:t>
            </w:r>
          </w:p>
        </w:tc>
        <w:tc>
          <w:tcPr>
            <w:tcW w:w="0" w:type="auto"/>
            <w:vAlign w:val="center"/>
          </w:tcPr>
          <w:p w14:paraId="7F28EEC8" w14:textId="15E022C0" w:rsidR="00E47AFB" w:rsidRPr="00D9258B" w:rsidRDefault="00E47AFB" w:rsidP="00E47AFB">
            <w:pPr>
              <w:spacing w:after="100"/>
              <w:rPr>
                <w:color w:val="0077BC" w:themeColor="accent1"/>
                <w:sz w:val="18"/>
                <w:szCs w:val="18"/>
              </w:rPr>
            </w:pPr>
            <w:r w:rsidRPr="00D9258B">
              <w:rPr>
                <w:color w:val="0077BC" w:themeColor="accent1"/>
                <w:sz w:val="18"/>
                <w:szCs w:val="18"/>
              </w:rPr>
              <w:t>Reducerad area före</w:t>
            </w:r>
          </w:p>
        </w:tc>
        <w:tc>
          <w:tcPr>
            <w:tcW w:w="0" w:type="auto"/>
            <w:vAlign w:val="center"/>
          </w:tcPr>
          <w:p w14:paraId="605D6AF6" w14:textId="24007774" w:rsidR="00E47AFB" w:rsidRPr="00D9258B" w:rsidRDefault="00E47AFB" w:rsidP="00E47AFB">
            <w:pPr>
              <w:spacing w:after="100"/>
              <w:rPr>
                <w:color w:val="0077BC" w:themeColor="accent1"/>
                <w:sz w:val="18"/>
                <w:szCs w:val="18"/>
              </w:rPr>
            </w:pPr>
            <w:r w:rsidRPr="00D9258B">
              <w:rPr>
                <w:color w:val="0077BC" w:themeColor="accent1"/>
                <w:sz w:val="18"/>
                <w:szCs w:val="18"/>
              </w:rPr>
              <w:t xml:space="preserve">Area efter </w:t>
            </w:r>
          </w:p>
        </w:tc>
        <w:tc>
          <w:tcPr>
            <w:tcW w:w="0" w:type="auto"/>
            <w:vAlign w:val="center"/>
          </w:tcPr>
          <w:p w14:paraId="7ADD4664" w14:textId="5390763D" w:rsidR="00E47AFB" w:rsidRPr="00D9258B" w:rsidRDefault="00E47AFB" w:rsidP="00E47AFB">
            <w:pPr>
              <w:spacing w:after="100"/>
              <w:rPr>
                <w:color w:val="0077BC" w:themeColor="accent1"/>
                <w:sz w:val="18"/>
                <w:szCs w:val="18"/>
              </w:rPr>
            </w:pPr>
            <w:r w:rsidRPr="00D9258B">
              <w:rPr>
                <w:color w:val="0077BC" w:themeColor="accent1"/>
                <w:sz w:val="18"/>
                <w:szCs w:val="18"/>
              </w:rPr>
              <w:t xml:space="preserve">Reducerad area efter </w:t>
            </w:r>
          </w:p>
        </w:tc>
      </w:tr>
      <w:tr w:rsidR="00D9258B" w:rsidRPr="00D9258B" w14:paraId="05925029" w14:textId="77777777" w:rsidTr="00E47AFB">
        <w:trPr>
          <w:trHeight w:val="378"/>
        </w:trPr>
        <w:tc>
          <w:tcPr>
            <w:tcW w:w="0" w:type="auto"/>
            <w:vAlign w:val="center"/>
          </w:tcPr>
          <w:p w14:paraId="785CA50F" w14:textId="64A0681A" w:rsidR="00E47AFB" w:rsidRPr="00D9258B" w:rsidRDefault="00E47AFB" w:rsidP="00BE14EA">
            <w:pPr>
              <w:spacing w:after="100"/>
              <w:rPr>
                <w:color w:val="0077BC" w:themeColor="accent1"/>
                <w:sz w:val="18"/>
                <w:szCs w:val="18"/>
              </w:rPr>
            </w:pPr>
          </w:p>
        </w:tc>
        <w:tc>
          <w:tcPr>
            <w:tcW w:w="0" w:type="auto"/>
            <w:vAlign w:val="center"/>
          </w:tcPr>
          <w:p w14:paraId="15353AB2" w14:textId="2C4816D3" w:rsidR="00E47AFB" w:rsidRPr="00D9258B" w:rsidRDefault="00E47AFB" w:rsidP="00BE14EA">
            <w:pPr>
              <w:spacing w:after="100"/>
              <w:rPr>
                <w:color w:val="0077BC" w:themeColor="accent1"/>
                <w:sz w:val="18"/>
                <w:szCs w:val="18"/>
              </w:rPr>
            </w:pPr>
          </w:p>
        </w:tc>
        <w:tc>
          <w:tcPr>
            <w:tcW w:w="0" w:type="auto"/>
            <w:vAlign w:val="center"/>
          </w:tcPr>
          <w:p w14:paraId="36197716" w14:textId="5CEDDD1A" w:rsidR="00E47AFB" w:rsidRPr="00D9258B" w:rsidRDefault="00E47AFB" w:rsidP="00BE14EA">
            <w:pPr>
              <w:spacing w:after="100"/>
              <w:rPr>
                <w:color w:val="0077BC" w:themeColor="accent1"/>
                <w:sz w:val="18"/>
                <w:szCs w:val="18"/>
              </w:rPr>
            </w:pPr>
          </w:p>
        </w:tc>
        <w:tc>
          <w:tcPr>
            <w:tcW w:w="0" w:type="auto"/>
            <w:vAlign w:val="center"/>
          </w:tcPr>
          <w:p w14:paraId="09FA5838" w14:textId="01B020FB" w:rsidR="00E47AFB" w:rsidRPr="00D9258B" w:rsidRDefault="00E47AFB" w:rsidP="00BE14EA">
            <w:pPr>
              <w:spacing w:after="100"/>
              <w:rPr>
                <w:color w:val="0077BC" w:themeColor="accent1"/>
                <w:sz w:val="18"/>
                <w:szCs w:val="18"/>
              </w:rPr>
            </w:pPr>
          </w:p>
        </w:tc>
        <w:tc>
          <w:tcPr>
            <w:tcW w:w="0" w:type="auto"/>
            <w:vAlign w:val="center"/>
          </w:tcPr>
          <w:p w14:paraId="64170BEC" w14:textId="2C883D9B" w:rsidR="00E47AFB" w:rsidRPr="00D9258B" w:rsidRDefault="00E47AFB" w:rsidP="00BE14EA">
            <w:pPr>
              <w:spacing w:after="100"/>
              <w:rPr>
                <w:color w:val="0077BC" w:themeColor="accent1"/>
                <w:sz w:val="18"/>
                <w:szCs w:val="18"/>
              </w:rPr>
            </w:pPr>
          </w:p>
        </w:tc>
        <w:tc>
          <w:tcPr>
            <w:tcW w:w="0" w:type="auto"/>
            <w:vAlign w:val="center"/>
          </w:tcPr>
          <w:p w14:paraId="633143AF" w14:textId="4EBC6555" w:rsidR="00E47AFB" w:rsidRPr="00D9258B" w:rsidRDefault="00E47AFB" w:rsidP="00BE14EA">
            <w:pPr>
              <w:spacing w:after="100"/>
              <w:rPr>
                <w:color w:val="0077BC" w:themeColor="accent1"/>
                <w:sz w:val="18"/>
                <w:szCs w:val="18"/>
              </w:rPr>
            </w:pPr>
          </w:p>
        </w:tc>
      </w:tr>
      <w:tr w:rsidR="00D9258B" w:rsidRPr="00D9258B" w14:paraId="79487817" w14:textId="77777777" w:rsidTr="00E47AFB">
        <w:trPr>
          <w:trHeight w:val="393"/>
        </w:trPr>
        <w:tc>
          <w:tcPr>
            <w:tcW w:w="0" w:type="auto"/>
            <w:vAlign w:val="center"/>
          </w:tcPr>
          <w:p w14:paraId="5919F7F4" w14:textId="793D96FC" w:rsidR="00E47AFB" w:rsidRPr="00D9258B" w:rsidRDefault="00E47AFB" w:rsidP="00BE14EA">
            <w:pPr>
              <w:spacing w:after="100"/>
              <w:rPr>
                <w:color w:val="0077BC" w:themeColor="accent1"/>
                <w:sz w:val="18"/>
                <w:szCs w:val="18"/>
              </w:rPr>
            </w:pPr>
          </w:p>
        </w:tc>
        <w:tc>
          <w:tcPr>
            <w:tcW w:w="0" w:type="auto"/>
            <w:vAlign w:val="center"/>
          </w:tcPr>
          <w:p w14:paraId="544A3B48" w14:textId="06294B62" w:rsidR="00E47AFB" w:rsidRPr="00D9258B" w:rsidRDefault="00E47AFB" w:rsidP="00BE14EA">
            <w:pPr>
              <w:spacing w:after="100"/>
              <w:rPr>
                <w:color w:val="0077BC" w:themeColor="accent1"/>
                <w:sz w:val="18"/>
                <w:szCs w:val="18"/>
              </w:rPr>
            </w:pPr>
          </w:p>
        </w:tc>
        <w:tc>
          <w:tcPr>
            <w:tcW w:w="0" w:type="auto"/>
            <w:vAlign w:val="center"/>
          </w:tcPr>
          <w:p w14:paraId="3ED12BB9" w14:textId="3D2316AA" w:rsidR="00E47AFB" w:rsidRPr="00D9258B" w:rsidRDefault="00E47AFB" w:rsidP="00BE14EA">
            <w:pPr>
              <w:spacing w:after="100"/>
              <w:rPr>
                <w:color w:val="0077BC" w:themeColor="accent1"/>
                <w:sz w:val="18"/>
                <w:szCs w:val="18"/>
              </w:rPr>
            </w:pPr>
          </w:p>
        </w:tc>
        <w:tc>
          <w:tcPr>
            <w:tcW w:w="0" w:type="auto"/>
            <w:vAlign w:val="center"/>
          </w:tcPr>
          <w:p w14:paraId="798727A1" w14:textId="427FD534" w:rsidR="00E47AFB" w:rsidRPr="00D9258B" w:rsidRDefault="00E47AFB" w:rsidP="00BE14EA">
            <w:pPr>
              <w:spacing w:after="100"/>
              <w:rPr>
                <w:color w:val="0077BC" w:themeColor="accent1"/>
                <w:sz w:val="18"/>
                <w:szCs w:val="18"/>
              </w:rPr>
            </w:pPr>
          </w:p>
        </w:tc>
        <w:tc>
          <w:tcPr>
            <w:tcW w:w="0" w:type="auto"/>
            <w:vAlign w:val="center"/>
          </w:tcPr>
          <w:p w14:paraId="51083A02" w14:textId="787F30CB" w:rsidR="00E47AFB" w:rsidRPr="00D9258B" w:rsidRDefault="00E47AFB" w:rsidP="00BE14EA">
            <w:pPr>
              <w:spacing w:after="100"/>
              <w:rPr>
                <w:color w:val="0077BC" w:themeColor="accent1"/>
                <w:sz w:val="18"/>
                <w:szCs w:val="18"/>
              </w:rPr>
            </w:pPr>
          </w:p>
        </w:tc>
        <w:tc>
          <w:tcPr>
            <w:tcW w:w="0" w:type="auto"/>
            <w:vAlign w:val="center"/>
          </w:tcPr>
          <w:p w14:paraId="43A63592" w14:textId="78C6AA46" w:rsidR="00E47AFB" w:rsidRPr="00D9258B" w:rsidRDefault="00E47AFB" w:rsidP="00BE14EA">
            <w:pPr>
              <w:spacing w:after="100"/>
              <w:rPr>
                <w:color w:val="0077BC" w:themeColor="accent1"/>
                <w:sz w:val="18"/>
                <w:szCs w:val="18"/>
              </w:rPr>
            </w:pPr>
          </w:p>
        </w:tc>
      </w:tr>
      <w:tr w:rsidR="00D9258B" w:rsidRPr="00D9258B" w14:paraId="48FA7BF8" w14:textId="77777777" w:rsidTr="00E47AFB">
        <w:trPr>
          <w:trHeight w:val="378"/>
        </w:trPr>
        <w:tc>
          <w:tcPr>
            <w:tcW w:w="0" w:type="auto"/>
            <w:vAlign w:val="center"/>
          </w:tcPr>
          <w:p w14:paraId="6C341652" w14:textId="203193F3" w:rsidR="00E47AFB" w:rsidRPr="00D9258B" w:rsidRDefault="00E47AFB" w:rsidP="00BE14EA">
            <w:pPr>
              <w:spacing w:after="100"/>
              <w:rPr>
                <w:color w:val="0077BC" w:themeColor="accent1"/>
                <w:sz w:val="18"/>
                <w:szCs w:val="18"/>
              </w:rPr>
            </w:pPr>
          </w:p>
        </w:tc>
        <w:tc>
          <w:tcPr>
            <w:tcW w:w="0" w:type="auto"/>
            <w:vAlign w:val="center"/>
          </w:tcPr>
          <w:p w14:paraId="25492D52" w14:textId="4783A3D9" w:rsidR="00E47AFB" w:rsidRPr="00D9258B" w:rsidRDefault="00E47AFB" w:rsidP="00BE14EA">
            <w:pPr>
              <w:spacing w:after="100"/>
              <w:rPr>
                <w:color w:val="0077BC" w:themeColor="accent1"/>
                <w:sz w:val="18"/>
                <w:szCs w:val="18"/>
              </w:rPr>
            </w:pPr>
          </w:p>
        </w:tc>
        <w:tc>
          <w:tcPr>
            <w:tcW w:w="0" w:type="auto"/>
            <w:vAlign w:val="center"/>
          </w:tcPr>
          <w:p w14:paraId="035C5B10" w14:textId="1BEBFE33" w:rsidR="00E47AFB" w:rsidRPr="00D9258B" w:rsidRDefault="00E47AFB" w:rsidP="00BE14EA">
            <w:pPr>
              <w:spacing w:after="100"/>
              <w:rPr>
                <w:color w:val="0077BC" w:themeColor="accent1"/>
                <w:sz w:val="18"/>
                <w:szCs w:val="18"/>
              </w:rPr>
            </w:pPr>
          </w:p>
        </w:tc>
        <w:tc>
          <w:tcPr>
            <w:tcW w:w="0" w:type="auto"/>
            <w:vAlign w:val="center"/>
          </w:tcPr>
          <w:p w14:paraId="091E381A" w14:textId="796467B8" w:rsidR="00E47AFB" w:rsidRPr="00D9258B" w:rsidRDefault="00E47AFB" w:rsidP="00BE14EA">
            <w:pPr>
              <w:spacing w:after="100"/>
              <w:rPr>
                <w:color w:val="0077BC" w:themeColor="accent1"/>
                <w:sz w:val="18"/>
                <w:szCs w:val="18"/>
              </w:rPr>
            </w:pPr>
          </w:p>
        </w:tc>
        <w:tc>
          <w:tcPr>
            <w:tcW w:w="0" w:type="auto"/>
            <w:vAlign w:val="center"/>
          </w:tcPr>
          <w:p w14:paraId="675AF544" w14:textId="18185AE9" w:rsidR="00E47AFB" w:rsidRPr="00D9258B" w:rsidRDefault="00E47AFB" w:rsidP="00BE14EA">
            <w:pPr>
              <w:spacing w:after="100"/>
              <w:rPr>
                <w:color w:val="0077BC" w:themeColor="accent1"/>
                <w:sz w:val="18"/>
                <w:szCs w:val="18"/>
              </w:rPr>
            </w:pPr>
          </w:p>
        </w:tc>
        <w:tc>
          <w:tcPr>
            <w:tcW w:w="0" w:type="auto"/>
            <w:vAlign w:val="center"/>
          </w:tcPr>
          <w:p w14:paraId="278017E8" w14:textId="4AD63E14" w:rsidR="00E47AFB" w:rsidRPr="00D9258B" w:rsidRDefault="00E47AFB" w:rsidP="00BE14EA">
            <w:pPr>
              <w:spacing w:after="100"/>
              <w:rPr>
                <w:color w:val="0077BC" w:themeColor="accent1"/>
                <w:sz w:val="18"/>
                <w:szCs w:val="18"/>
              </w:rPr>
            </w:pPr>
          </w:p>
        </w:tc>
      </w:tr>
      <w:tr w:rsidR="00D9258B" w:rsidRPr="00D9258B" w14:paraId="2CDCAFC9" w14:textId="77777777" w:rsidTr="00E47AFB">
        <w:trPr>
          <w:trHeight w:val="378"/>
        </w:trPr>
        <w:tc>
          <w:tcPr>
            <w:tcW w:w="0" w:type="auto"/>
            <w:vAlign w:val="center"/>
          </w:tcPr>
          <w:p w14:paraId="4C72BEEC" w14:textId="5DC52290" w:rsidR="00E47AFB" w:rsidRPr="00D9258B" w:rsidRDefault="00E47AFB" w:rsidP="00BE14EA">
            <w:pPr>
              <w:spacing w:after="100"/>
              <w:rPr>
                <w:color w:val="0077BC" w:themeColor="accent1"/>
                <w:sz w:val="18"/>
                <w:szCs w:val="18"/>
              </w:rPr>
            </w:pPr>
          </w:p>
        </w:tc>
        <w:tc>
          <w:tcPr>
            <w:tcW w:w="0" w:type="auto"/>
            <w:vAlign w:val="center"/>
          </w:tcPr>
          <w:p w14:paraId="691337CD" w14:textId="7AE5D263" w:rsidR="00E47AFB" w:rsidRPr="00D9258B" w:rsidRDefault="00E47AFB" w:rsidP="00BE14EA">
            <w:pPr>
              <w:spacing w:after="100"/>
              <w:rPr>
                <w:color w:val="0077BC" w:themeColor="accent1"/>
                <w:sz w:val="18"/>
                <w:szCs w:val="18"/>
              </w:rPr>
            </w:pPr>
          </w:p>
        </w:tc>
        <w:tc>
          <w:tcPr>
            <w:tcW w:w="0" w:type="auto"/>
            <w:vAlign w:val="center"/>
          </w:tcPr>
          <w:p w14:paraId="2150AC09" w14:textId="6F145AA1" w:rsidR="00E47AFB" w:rsidRPr="00D9258B" w:rsidRDefault="00E47AFB" w:rsidP="00BE14EA">
            <w:pPr>
              <w:spacing w:after="100"/>
              <w:rPr>
                <w:color w:val="0077BC" w:themeColor="accent1"/>
                <w:sz w:val="18"/>
                <w:szCs w:val="18"/>
              </w:rPr>
            </w:pPr>
          </w:p>
        </w:tc>
        <w:tc>
          <w:tcPr>
            <w:tcW w:w="0" w:type="auto"/>
            <w:vAlign w:val="center"/>
          </w:tcPr>
          <w:p w14:paraId="2EE492B6" w14:textId="54FC534C" w:rsidR="00E47AFB" w:rsidRPr="00D9258B" w:rsidRDefault="00E47AFB" w:rsidP="00BE14EA">
            <w:pPr>
              <w:spacing w:after="100"/>
              <w:rPr>
                <w:color w:val="0077BC" w:themeColor="accent1"/>
                <w:sz w:val="18"/>
                <w:szCs w:val="18"/>
              </w:rPr>
            </w:pPr>
          </w:p>
        </w:tc>
        <w:tc>
          <w:tcPr>
            <w:tcW w:w="0" w:type="auto"/>
            <w:vAlign w:val="center"/>
          </w:tcPr>
          <w:p w14:paraId="11DD27DD" w14:textId="5743896F" w:rsidR="00E47AFB" w:rsidRPr="00D9258B" w:rsidRDefault="00E47AFB" w:rsidP="00BE14EA">
            <w:pPr>
              <w:spacing w:after="100"/>
              <w:rPr>
                <w:color w:val="0077BC" w:themeColor="accent1"/>
                <w:sz w:val="18"/>
                <w:szCs w:val="18"/>
              </w:rPr>
            </w:pPr>
          </w:p>
        </w:tc>
        <w:tc>
          <w:tcPr>
            <w:tcW w:w="0" w:type="auto"/>
            <w:vAlign w:val="center"/>
          </w:tcPr>
          <w:p w14:paraId="6C4EF14B" w14:textId="29059C22" w:rsidR="00E47AFB" w:rsidRPr="00D9258B" w:rsidRDefault="00E47AFB" w:rsidP="00BE14EA">
            <w:pPr>
              <w:spacing w:after="100"/>
              <w:rPr>
                <w:color w:val="0077BC" w:themeColor="accent1"/>
                <w:sz w:val="18"/>
                <w:szCs w:val="18"/>
              </w:rPr>
            </w:pPr>
          </w:p>
        </w:tc>
      </w:tr>
      <w:tr w:rsidR="00D9258B" w:rsidRPr="00D9258B" w14:paraId="666AC3AC" w14:textId="77777777" w:rsidTr="00E47AFB">
        <w:trPr>
          <w:trHeight w:val="378"/>
        </w:trPr>
        <w:tc>
          <w:tcPr>
            <w:tcW w:w="0" w:type="auto"/>
            <w:vAlign w:val="center"/>
          </w:tcPr>
          <w:p w14:paraId="29507442" w14:textId="2A2404C7" w:rsidR="00E47AFB" w:rsidRPr="00D9258B" w:rsidRDefault="00E47AFB" w:rsidP="00BE14EA">
            <w:pPr>
              <w:spacing w:after="100"/>
              <w:rPr>
                <w:color w:val="0077BC" w:themeColor="accent1"/>
                <w:sz w:val="18"/>
                <w:szCs w:val="18"/>
              </w:rPr>
            </w:pPr>
          </w:p>
        </w:tc>
        <w:tc>
          <w:tcPr>
            <w:tcW w:w="0" w:type="auto"/>
            <w:vAlign w:val="center"/>
          </w:tcPr>
          <w:p w14:paraId="0E88D156" w14:textId="28AA58F9" w:rsidR="00E47AFB" w:rsidRPr="00D9258B" w:rsidRDefault="00E47AFB" w:rsidP="00BE14EA">
            <w:pPr>
              <w:spacing w:after="100"/>
              <w:rPr>
                <w:color w:val="0077BC" w:themeColor="accent1"/>
                <w:sz w:val="18"/>
                <w:szCs w:val="18"/>
              </w:rPr>
            </w:pPr>
          </w:p>
        </w:tc>
        <w:tc>
          <w:tcPr>
            <w:tcW w:w="0" w:type="auto"/>
            <w:vAlign w:val="center"/>
          </w:tcPr>
          <w:p w14:paraId="31D37D0D" w14:textId="7881DA8D" w:rsidR="00E47AFB" w:rsidRPr="00D9258B" w:rsidRDefault="00E47AFB" w:rsidP="00BE14EA">
            <w:pPr>
              <w:spacing w:after="100"/>
              <w:rPr>
                <w:color w:val="0077BC" w:themeColor="accent1"/>
                <w:sz w:val="18"/>
                <w:szCs w:val="18"/>
              </w:rPr>
            </w:pPr>
          </w:p>
        </w:tc>
        <w:tc>
          <w:tcPr>
            <w:tcW w:w="0" w:type="auto"/>
            <w:vAlign w:val="center"/>
          </w:tcPr>
          <w:p w14:paraId="19712707" w14:textId="0B69E4F9" w:rsidR="00E47AFB" w:rsidRPr="00D9258B" w:rsidRDefault="00E47AFB" w:rsidP="00BE14EA">
            <w:pPr>
              <w:spacing w:after="100"/>
              <w:rPr>
                <w:color w:val="0077BC" w:themeColor="accent1"/>
                <w:sz w:val="18"/>
                <w:szCs w:val="18"/>
              </w:rPr>
            </w:pPr>
          </w:p>
        </w:tc>
        <w:tc>
          <w:tcPr>
            <w:tcW w:w="0" w:type="auto"/>
            <w:vAlign w:val="center"/>
          </w:tcPr>
          <w:p w14:paraId="24F30013" w14:textId="1E3FAA03" w:rsidR="00E47AFB" w:rsidRPr="00D9258B" w:rsidRDefault="00E47AFB" w:rsidP="00BE14EA">
            <w:pPr>
              <w:spacing w:after="100"/>
              <w:rPr>
                <w:color w:val="0077BC" w:themeColor="accent1"/>
                <w:sz w:val="18"/>
                <w:szCs w:val="18"/>
              </w:rPr>
            </w:pPr>
          </w:p>
        </w:tc>
        <w:tc>
          <w:tcPr>
            <w:tcW w:w="0" w:type="auto"/>
            <w:vAlign w:val="center"/>
          </w:tcPr>
          <w:p w14:paraId="1956AC26" w14:textId="6ECBDF3A" w:rsidR="00E47AFB" w:rsidRPr="00D9258B" w:rsidRDefault="00E47AFB" w:rsidP="00BE14EA">
            <w:pPr>
              <w:spacing w:after="100"/>
              <w:rPr>
                <w:color w:val="0077BC" w:themeColor="accent1"/>
                <w:sz w:val="18"/>
                <w:szCs w:val="18"/>
              </w:rPr>
            </w:pPr>
          </w:p>
        </w:tc>
      </w:tr>
    </w:tbl>
    <w:p w14:paraId="79A37B2B" w14:textId="2DCBFD8A" w:rsidR="00E47AFB" w:rsidRPr="00D9258B" w:rsidRDefault="00E47AFB" w:rsidP="00E47AFB">
      <w:pPr>
        <w:rPr>
          <w:color w:val="0077BC" w:themeColor="accent1"/>
        </w:rPr>
      </w:pPr>
    </w:p>
    <w:p w14:paraId="6683BFA9" w14:textId="77777777" w:rsidR="00E47AFB" w:rsidRDefault="00E47AFB" w:rsidP="00C20C54">
      <w:pPr>
        <w:pStyle w:val="Rubrik2"/>
      </w:pPr>
      <w:bookmarkStart w:id="48" w:name="_Toc98933880"/>
      <w:bookmarkStart w:id="49" w:name="_Toc122074809"/>
      <w:r>
        <w:t>Fördröjningsbehov dagvatten</w:t>
      </w:r>
      <w:bookmarkEnd w:id="48"/>
      <w:bookmarkEnd w:id="49"/>
    </w:p>
    <w:p w14:paraId="675CA210" w14:textId="69EEF7C7" w:rsidR="00E47AFB" w:rsidRPr="00732BB4" w:rsidRDefault="00E47AFB" w:rsidP="00732BB4">
      <w:pPr>
        <w:pStyle w:val="Faktaruta"/>
      </w:pPr>
      <w:r w:rsidRPr="00732BB4">
        <w:t xml:space="preserve">Allmän platsmark och kvartersmark ska behandlas för sig och beräkningar ska göras per fastighet. </w:t>
      </w:r>
    </w:p>
    <w:p w14:paraId="67C240B0" w14:textId="211757DF" w:rsidR="00E47AFB" w:rsidRPr="00732BB4" w:rsidRDefault="00E47AFB" w:rsidP="00732BB4">
      <w:pPr>
        <w:pStyle w:val="Faktaruta"/>
      </w:pPr>
      <w:r w:rsidRPr="00732BB4">
        <w:t xml:space="preserve">Beskriv hur exploateringen påverkar fördröjningsbehovet. Om det ingår befintlig bebyggelse inom området tillämpas kravet (10 mm) bara för den del där markanvändning ska ändras.  </w:t>
      </w:r>
    </w:p>
    <w:p w14:paraId="223889F7" w14:textId="77777777" w:rsidR="00E47AFB" w:rsidRPr="00E47AFB" w:rsidRDefault="00E47AFB" w:rsidP="00E47AFB">
      <w:pPr>
        <w:pStyle w:val="Rubrik3"/>
      </w:pPr>
      <w:bookmarkStart w:id="50" w:name="_Toc122074810"/>
      <w:r w:rsidRPr="00E47AFB">
        <w:t>Fördröjning på kvartersmark</w:t>
      </w:r>
      <w:bookmarkEnd w:id="50"/>
    </w:p>
    <w:p w14:paraId="2AACB09B" w14:textId="6F96D0AF" w:rsidR="00E47AFB" w:rsidRPr="00D9258B" w:rsidRDefault="00E47AFB" w:rsidP="00E47AFB">
      <w:pPr>
        <w:rPr>
          <w:color w:val="0077BC" w:themeColor="accent1"/>
        </w:rPr>
      </w:pPr>
      <w:r w:rsidRPr="00D9258B">
        <w:rPr>
          <w:color w:val="0077BC" w:themeColor="accent1"/>
        </w:rPr>
        <w:t>För beräkna volymen av 10 mm fördröjning på kvartersmark används ekvation</w:t>
      </w:r>
      <w:r w:rsidR="0035329D" w:rsidRPr="00D9258B">
        <w:rPr>
          <w:color w:val="0077BC" w:themeColor="accent1"/>
        </w:rPr>
        <w:t>en</w:t>
      </w:r>
      <w:r w:rsidRPr="00D9258B">
        <w:rPr>
          <w:color w:val="0077BC" w:themeColor="accent1"/>
        </w:rPr>
        <w:t xml:space="preserve"> nedan.</w:t>
      </w:r>
    </w:p>
    <w:p w14:paraId="1F8F8FCB" w14:textId="26BCA377" w:rsidR="00E47AFB" w:rsidRPr="00D9258B" w:rsidRDefault="00E47AFB" w:rsidP="00E47AFB">
      <w:pPr>
        <w:rPr>
          <w:color w:val="0077BC" w:themeColor="accent1"/>
        </w:rPr>
      </w:pPr>
      <m:oMathPara>
        <m:oMath>
          <m:r>
            <w:rPr>
              <w:rFonts w:ascii="Cambria Math" w:hAnsi="Cambria Math"/>
              <w:color w:val="0077BC" w:themeColor="accent1"/>
            </w:rPr>
            <m:t>Fördröjningsvolym (</m:t>
          </m:r>
          <m:sSup>
            <m:sSupPr>
              <m:ctrlPr>
                <w:rPr>
                  <w:rFonts w:ascii="Cambria Math" w:hAnsi="Cambria Math"/>
                  <w:i/>
                  <w:color w:val="0077BC" w:themeColor="accent1"/>
                </w:rPr>
              </m:ctrlPr>
            </m:sSupPr>
            <m:e>
              <m:r>
                <w:rPr>
                  <w:rFonts w:ascii="Cambria Math" w:hAnsi="Cambria Math"/>
                  <w:color w:val="0077BC" w:themeColor="accent1"/>
                </w:rPr>
                <m:t>m</m:t>
              </m:r>
            </m:e>
            <m:sup>
              <m:r>
                <w:rPr>
                  <w:rFonts w:ascii="Cambria Math" w:hAnsi="Cambria Math"/>
                  <w:color w:val="0077BC" w:themeColor="accent1"/>
                </w:rPr>
                <m:t>3</m:t>
              </m:r>
            </m:sup>
          </m:sSup>
          <m:r>
            <w:rPr>
              <w:rFonts w:ascii="Cambria Math" w:hAnsi="Cambria Math"/>
              <w:color w:val="0077BC" w:themeColor="accent1"/>
            </w:rPr>
            <m:t xml:space="preserve">)=reducerad area </m:t>
          </m:r>
          <m:d>
            <m:dPr>
              <m:ctrlPr>
                <w:rPr>
                  <w:rFonts w:ascii="Cambria Math" w:hAnsi="Cambria Math"/>
                  <w:i/>
                  <w:color w:val="0077BC" w:themeColor="accent1"/>
                </w:rPr>
              </m:ctrlPr>
            </m:dPr>
            <m:e>
              <m:sSup>
                <m:sSupPr>
                  <m:ctrlPr>
                    <w:rPr>
                      <w:rFonts w:ascii="Cambria Math" w:hAnsi="Cambria Math"/>
                      <w:i/>
                      <w:color w:val="0077BC" w:themeColor="accent1"/>
                    </w:rPr>
                  </m:ctrlPr>
                </m:sSupPr>
                <m:e>
                  <m:r>
                    <w:rPr>
                      <w:rFonts w:ascii="Cambria Math" w:hAnsi="Cambria Math"/>
                      <w:color w:val="0077BC" w:themeColor="accent1"/>
                    </w:rPr>
                    <m:t>m</m:t>
                  </m:r>
                </m:e>
                <m:sup>
                  <m:r>
                    <w:rPr>
                      <w:rFonts w:ascii="Cambria Math" w:hAnsi="Cambria Math"/>
                      <w:color w:val="0077BC" w:themeColor="accent1"/>
                    </w:rPr>
                    <m:t>2</m:t>
                  </m:r>
                </m:sup>
              </m:sSup>
            </m:e>
          </m:d>
          <m:r>
            <w:rPr>
              <w:rFonts w:ascii="Cambria Math" w:hAnsi="Cambria Math"/>
              <w:color w:val="0077BC" w:themeColor="accent1"/>
            </w:rPr>
            <m:t>*0,01m</m:t>
          </m:r>
        </m:oMath>
      </m:oMathPara>
    </w:p>
    <w:p w14:paraId="56B21A39" w14:textId="5CE7A438" w:rsidR="00E47AFB" w:rsidRDefault="00E47AFB" w:rsidP="00732BB4">
      <w:pPr>
        <w:pStyle w:val="Faktaruta"/>
      </w:pPr>
      <w:r w:rsidRPr="00732BB4">
        <w:t>Skriv vad varje fastighet har för fördröjningsbehov. Om det inte finns en fastighetsfördelning skriv fördröjningsbehov generellt för all kvartersmark.</w:t>
      </w:r>
      <w:r>
        <w:t xml:space="preserve"> </w:t>
      </w:r>
    </w:p>
    <w:p w14:paraId="3D93F327" w14:textId="3FCC2EC2" w:rsidR="009220C8" w:rsidRPr="009220C8" w:rsidRDefault="009220C8" w:rsidP="009220C8">
      <w:pPr>
        <w:pStyle w:val="Faktaruta"/>
      </w:pPr>
      <w:r>
        <w:lastRenderedPageBreak/>
        <w:t>10mm kravet gäller vid större markförändring. 10 mm kravet gäller inte för direkt avledning till Göta älv och havet</w:t>
      </w:r>
      <w:r w:rsidR="008310FD">
        <w:t>.</w:t>
      </w:r>
    </w:p>
    <w:p w14:paraId="09A4D25B" w14:textId="77777777" w:rsidR="00E47AFB" w:rsidRPr="0035329D" w:rsidRDefault="00E47AFB" w:rsidP="0035329D">
      <w:pPr>
        <w:pStyle w:val="Rubrik3"/>
      </w:pPr>
      <w:bookmarkStart w:id="51" w:name="_Toc122074811"/>
      <w:r w:rsidRPr="0035329D">
        <w:t>Dimensionerande flöde och fördröjning allmän plats</w:t>
      </w:r>
      <w:bookmarkEnd w:id="51"/>
      <w:r w:rsidRPr="0035329D">
        <w:t xml:space="preserve"> </w:t>
      </w:r>
    </w:p>
    <w:p w14:paraId="0CDAC5F4" w14:textId="67733DB4" w:rsidR="00536BE5" w:rsidRPr="0060193B" w:rsidRDefault="00536BE5" w:rsidP="00D9258B">
      <w:pPr>
        <w:pStyle w:val="Faktaruta"/>
      </w:pPr>
      <w:r w:rsidRPr="0060193B">
        <w:t>Ska svara på frågan om säker avledning kan ske från planområdet</w:t>
      </w:r>
    </w:p>
    <w:p w14:paraId="614EC1ED" w14:textId="0AE787D1" w:rsidR="00E47AFB" w:rsidRDefault="00E47AFB" w:rsidP="00842D14">
      <w:pPr>
        <w:pStyle w:val="Faktaruta"/>
        <w:rPr>
          <w:bCs/>
        </w:rPr>
      </w:pPr>
      <w:r w:rsidRPr="0060193B">
        <w:rPr>
          <w:bCs/>
        </w:rPr>
        <w:t>Om ledningsnätet inte har kapacitet följs processen i ”</w:t>
      </w:r>
      <w:hyperlink r:id="rId16" w:history="1">
        <w:r w:rsidRPr="0060193B">
          <w:rPr>
            <w:rStyle w:val="Hyperlnk"/>
            <w:bCs/>
          </w:rPr>
          <w:t>Fördröjningsträdet</w:t>
        </w:r>
      </w:hyperlink>
      <w:r w:rsidRPr="00D9258B">
        <w:rPr>
          <w:bCs/>
        </w:rPr>
        <w:t xml:space="preserve">”.  </w:t>
      </w:r>
      <w:r w:rsidR="00842D14">
        <w:rPr>
          <w:bCs/>
        </w:rPr>
        <w:t xml:space="preserve">Använd beräkningshjälp från P110 vid behov, se </w:t>
      </w:r>
      <w:hyperlink r:id="rId17" w:history="1">
        <w:r w:rsidR="00842D14">
          <w:rPr>
            <w:rStyle w:val="Hyperlnk"/>
          </w:rPr>
          <w:t>Beräkningstips till P110 - Svenskt Vatten</w:t>
        </w:r>
      </w:hyperlink>
    </w:p>
    <w:p w14:paraId="4D61DDFF" w14:textId="4D40F390" w:rsidR="00E47AFB" w:rsidRPr="0060193B" w:rsidRDefault="0060193B" w:rsidP="00E47AFB">
      <w:pPr>
        <w:rPr>
          <w:bCs/>
          <w:color w:val="0077BC" w:themeColor="accent1"/>
        </w:rPr>
      </w:pPr>
      <w:r w:rsidRPr="0060193B">
        <w:rPr>
          <w:color w:val="0077BC" w:themeColor="accent1"/>
        </w:rPr>
        <w:t xml:space="preserve">Exempel: </w:t>
      </w:r>
      <w:r w:rsidR="00E47AFB" w:rsidRPr="0060193B">
        <w:rPr>
          <w:bCs/>
          <w:color w:val="0077BC" w:themeColor="accent1"/>
        </w:rPr>
        <w:t xml:space="preserve">Ledningsnätet har inte kapacitet för tillkommande flöden utan att orsaka risker för översvämningar. [Ledning behöver dimensioneras upp/fördröjningsmagasin behöver anläggas för att inte orsaka problem nedströms]. För dimensionering av [denna/detta] har flödena från planområdet beräknats. </w:t>
      </w:r>
    </w:p>
    <w:p w14:paraId="7530F8D1" w14:textId="6C4E07E5" w:rsidR="00E47AFB" w:rsidRPr="0060193B" w:rsidRDefault="00E47AFB" w:rsidP="00E47AFB">
      <w:pPr>
        <w:rPr>
          <w:color w:val="0077BC" w:themeColor="accent1"/>
        </w:rPr>
      </w:pPr>
      <w:r w:rsidRPr="0060193B">
        <w:rPr>
          <w:color w:val="0077BC" w:themeColor="accent1"/>
        </w:rPr>
        <w:t>För beräkning av befintligt dagvattenflöde har återkomsttiden [] år valts, enligt P110. Dimensionerande regnvaraktighet är [] min. Dimensionerande regnintensitet för beräkning av flöden med rationella metoden blir därmed [] l/</w:t>
      </w:r>
      <w:proofErr w:type="gramStart"/>
      <w:r w:rsidRPr="0060193B">
        <w:rPr>
          <w:color w:val="0077BC" w:themeColor="accent1"/>
        </w:rPr>
        <w:t xml:space="preserve">s </w:t>
      </w:r>
      <w:r w:rsidR="000C1910">
        <w:rPr>
          <w:color w:val="0077BC" w:themeColor="accent1"/>
        </w:rPr>
        <w:t> </w:t>
      </w:r>
      <w:r w:rsidRPr="0060193B">
        <w:rPr>
          <w:rFonts w:cstheme="minorHAnsi"/>
          <w:color w:val="0077BC" w:themeColor="accent1"/>
        </w:rPr>
        <w:t>·</w:t>
      </w:r>
      <w:proofErr w:type="gramEnd"/>
      <w:r w:rsidRPr="0060193B">
        <w:rPr>
          <w:color w:val="0077BC" w:themeColor="accent1"/>
        </w:rPr>
        <w:t> ha.</w:t>
      </w:r>
    </w:p>
    <w:p w14:paraId="41C27BA6" w14:textId="503E748B" w:rsidR="00E47AFB" w:rsidRPr="0060193B" w:rsidRDefault="00E47AFB" w:rsidP="00E47AFB">
      <w:pPr>
        <w:rPr>
          <w:color w:val="0077BC" w:themeColor="accent1"/>
        </w:rPr>
      </w:pPr>
      <w:r w:rsidRPr="0060193B">
        <w:rPr>
          <w:color w:val="0077BC" w:themeColor="accent1"/>
        </w:rPr>
        <w:t>Det dimensionerande flödet beräknades enligt ekvation 2 nedan. Före exploatering används en klimatfaktor på 1 och efter exploatering 1,25 (enligt P110) för att kompensera för förhöjda regnintensiteter på grund av klimatförändringar. Den reducerade arean framgår av</w:t>
      </w:r>
      <w:r w:rsidR="004D71FF">
        <w:rPr>
          <w:color w:val="0077BC" w:themeColor="accent1"/>
        </w:rPr>
        <w:t xml:space="preserve"> tabell x</w:t>
      </w:r>
      <w:r w:rsidRPr="0060193B">
        <w:rPr>
          <w:color w:val="0077BC" w:themeColor="accent1"/>
        </w:rPr>
        <w:t>.</w:t>
      </w:r>
    </w:p>
    <w:p w14:paraId="0C389385" w14:textId="02945CD3" w:rsidR="00E47AFB" w:rsidRPr="00D9258B" w:rsidRDefault="0005308F" w:rsidP="0066578E">
      <w:pPr>
        <w:rPr>
          <w:i/>
          <w:color w:val="0077BC" w:themeColor="accent1"/>
        </w:rPr>
      </w:pPr>
      <m:oMath>
        <m:sSub>
          <m:sSubPr>
            <m:ctrlPr>
              <w:rPr>
                <w:rFonts w:ascii="Cambria Math" w:hAnsi="Cambria Math"/>
                <w:i/>
                <w:color w:val="0077BC" w:themeColor="accent1"/>
              </w:rPr>
            </m:ctrlPr>
          </m:sSubPr>
          <m:e>
            <m:r>
              <w:rPr>
                <w:rFonts w:ascii="Cambria Math" w:hAnsi="Cambria Math"/>
                <w:color w:val="0077BC" w:themeColor="accent1"/>
              </w:rPr>
              <m:t>Q</m:t>
            </m:r>
          </m:e>
          <m:sub>
            <m:r>
              <w:rPr>
                <w:rFonts w:ascii="Cambria Math" w:hAnsi="Cambria Math"/>
                <w:color w:val="0077BC" w:themeColor="accent1"/>
              </w:rPr>
              <m:t>dim</m:t>
            </m:r>
          </m:sub>
        </m:sSub>
        <m:d>
          <m:dPr>
            <m:begChr m:val="["/>
            <m:endChr m:val="]"/>
            <m:ctrlPr>
              <w:rPr>
                <w:rFonts w:ascii="Cambria Math" w:hAnsi="Cambria Math"/>
                <w:i/>
                <w:color w:val="0077BC" w:themeColor="accent1"/>
              </w:rPr>
            </m:ctrlPr>
          </m:dPr>
          <m:e>
            <m:f>
              <m:fPr>
                <m:ctrlPr>
                  <w:rPr>
                    <w:rFonts w:ascii="Cambria Math" w:hAnsi="Cambria Math"/>
                    <w:i/>
                    <w:color w:val="0077BC" w:themeColor="accent1"/>
                  </w:rPr>
                </m:ctrlPr>
              </m:fPr>
              <m:num>
                <m:r>
                  <w:rPr>
                    <w:rFonts w:ascii="Cambria Math" w:hAnsi="Cambria Math"/>
                    <w:color w:val="0077BC" w:themeColor="accent1"/>
                  </w:rPr>
                  <m:t>l</m:t>
                </m:r>
              </m:num>
              <m:den>
                <m:r>
                  <w:rPr>
                    <w:rFonts w:ascii="Cambria Math" w:hAnsi="Cambria Math"/>
                    <w:color w:val="0077BC" w:themeColor="accent1"/>
                  </w:rPr>
                  <m:t>s</m:t>
                </m:r>
              </m:den>
            </m:f>
          </m:e>
        </m:d>
        <m:r>
          <w:rPr>
            <w:rFonts w:ascii="Cambria Math" w:hAnsi="Cambria Math"/>
            <w:color w:val="0077BC" w:themeColor="accent1"/>
          </w:rPr>
          <m:t xml:space="preserve">=regnintensitet </m:t>
        </m:r>
        <m:d>
          <m:dPr>
            <m:begChr m:val="["/>
            <m:endChr m:val="]"/>
            <m:ctrlPr>
              <w:rPr>
                <w:rFonts w:ascii="Cambria Math" w:hAnsi="Cambria Math"/>
                <w:i/>
                <w:color w:val="0077BC" w:themeColor="accent1"/>
              </w:rPr>
            </m:ctrlPr>
          </m:dPr>
          <m:e>
            <m:f>
              <m:fPr>
                <m:ctrlPr>
                  <w:rPr>
                    <w:rFonts w:ascii="Cambria Math" w:hAnsi="Cambria Math"/>
                    <w:i/>
                    <w:color w:val="0077BC" w:themeColor="accent1"/>
                  </w:rPr>
                </m:ctrlPr>
              </m:fPr>
              <m:num>
                <m:r>
                  <w:rPr>
                    <w:rFonts w:ascii="Cambria Math" w:hAnsi="Cambria Math"/>
                    <w:color w:val="0077BC" w:themeColor="accent1"/>
                  </w:rPr>
                  <m:t>l</m:t>
                </m:r>
              </m:num>
              <m:den>
                <m:r>
                  <w:rPr>
                    <w:rFonts w:ascii="Cambria Math" w:hAnsi="Cambria Math"/>
                    <w:color w:val="0077BC" w:themeColor="accent1"/>
                  </w:rPr>
                  <m:t>s</m:t>
                </m:r>
              </m:den>
            </m:f>
            <m:r>
              <w:rPr>
                <w:rFonts w:ascii="Cambria Math" w:hAnsi="Cambria Math"/>
                <w:color w:val="0077BC" w:themeColor="accent1"/>
              </w:rPr>
              <m:t>ha</m:t>
            </m:r>
          </m:e>
        </m:d>
        <m:r>
          <w:rPr>
            <w:rFonts w:ascii="Cambria Math" w:hAnsi="Cambria Math"/>
            <w:color w:val="0077BC" w:themeColor="accent1"/>
          </w:rPr>
          <m:t xml:space="preserve">∙reducerad area </m:t>
        </m:r>
        <m:d>
          <m:dPr>
            <m:begChr m:val="["/>
            <m:endChr m:val="]"/>
            <m:ctrlPr>
              <w:rPr>
                <w:rFonts w:ascii="Cambria Math" w:hAnsi="Cambria Math"/>
                <w:i/>
                <w:color w:val="0077BC" w:themeColor="accent1"/>
              </w:rPr>
            </m:ctrlPr>
          </m:dPr>
          <m:e>
            <m:r>
              <w:rPr>
                <w:rFonts w:ascii="Cambria Math" w:hAnsi="Cambria Math"/>
                <w:color w:val="0077BC" w:themeColor="accent1"/>
              </w:rPr>
              <m:t>ha</m:t>
            </m:r>
          </m:e>
        </m:d>
        <m:r>
          <w:rPr>
            <w:rFonts w:ascii="Cambria Math" w:hAnsi="Cambria Math"/>
            <w:color w:val="0077BC" w:themeColor="accent1"/>
          </w:rPr>
          <m:t xml:space="preserve">∙klimatfaktor </m:t>
        </m:r>
      </m:oMath>
      <w:r w:rsidR="00E47AFB" w:rsidRPr="00D9258B">
        <w:rPr>
          <w:i/>
          <w:color w:val="0077BC" w:themeColor="accent1"/>
        </w:rPr>
        <w:t xml:space="preserve">  </w:t>
      </w:r>
    </w:p>
    <w:p w14:paraId="55ECDBCA" w14:textId="058FF764" w:rsidR="00E47AFB" w:rsidRDefault="00E47AFB" w:rsidP="0066578E">
      <w:pPr>
        <w:ind w:right="-616"/>
        <w:rPr>
          <w:color w:val="0077BC" w:themeColor="accent1"/>
        </w:rPr>
      </w:pPr>
      <w:r w:rsidRPr="00D9258B">
        <w:rPr>
          <w:color w:val="0077BC" w:themeColor="accent1"/>
        </w:rPr>
        <w:t>Dimensionerande flöde för området före exploatering redovisas i</w:t>
      </w:r>
      <w:r w:rsidR="0035329D" w:rsidRPr="00D9258B">
        <w:rPr>
          <w:color w:val="0077BC" w:themeColor="accent1"/>
        </w:rPr>
        <w:t xml:space="preserve"> [tabell x]</w:t>
      </w:r>
      <w:r w:rsidRPr="00D9258B">
        <w:rPr>
          <w:color w:val="0077BC" w:themeColor="accent1"/>
        </w:rPr>
        <w:t>.</w:t>
      </w:r>
    </w:p>
    <w:p w14:paraId="7F12743E" w14:textId="02721DB8" w:rsidR="004D71FF" w:rsidRDefault="004D71FF" w:rsidP="0066578E">
      <w:pPr>
        <w:ind w:right="-616"/>
        <w:rPr>
          <w:color w:val="0077BC" w:themeColor="accent1"/>
        </w:rPr>
      </w:pPr>
      <w:r>
        <w:rPr>
          <w:color w:val="0077BC" w:themeColor="accent1"/>
        </w:rPr>
        <w:t>EXEMPEL: För att beräkna den specifika magasinsvolymen används P110 och följande ekvation:</w:t>
      </w:r>
    </w:p>
    <w:p w14:paraId="7765217F" w14:textId="332FA8AC" w:rsidR="004D71FF" w:rsidRPr="004D71FF" w:rsidRDefault="004D71FF" w:rsidP="0066578E">
      <w:pPr>
        <w:rPr>
          <w:color w:val="0077BC" w:themeColor="accent1"/>
        </w:rPr>
      </w:pPr>
      <m:oMathPara>
        <m:oMath>
          <m:r>
            <w:rPr>
              <w:rFonts w:ascii="Cambria Math" w:hAnsi="Cambria Math"/>
              <w:color w:val="0077BC" w:themeColor="accent1"/>
            </w:rPr>
            <m:t>V=0,06∙</m:t>
          </m:r>
          <m:d>
            <m:dPr>
              <m:begChr m:val="["/>
              <m:endChr m:val="]"/>
              <m:ctrlPr>
                <w:rPr>
                  <w:rFonts w:ascii="Cambria Math" w:hAnsi="Cambria Math"/>
                  <w:i/>
                  <w:color w:val="0077BC" w:themeColor="accent1"/>
                </w:rPr>
              </m:ctrlPr>
            </m:dPr>
            <m:e>
              <m:sSub>
                <m:sSubPr>
                  <m:ctrlPr>
                    <w:rPr>
                      <w:rFonts w:ascii="Cambria Math" w:hAnsi="Cambria Math"/>
                      <w:i/>
                      <w:color w:val="0077BC" w:themeColor="accent1"/>
                    </w:rPr>
                  </m:ctrlPr>
                </m:sSubPr>
                <m:e>
                  <m:r>
                    <w:rPr>
                      <w:rFonts w:ascii="Cambria Math" w:hAnsi="Cambria Math"/>
                      <w:color w:val="0077BC" w:themeColor="accent1"/>
                    </w:rPr>
                    <m:t>i</m:t>
                  </m:r>
                </m:e>
                <m:sub>
                  <m:r>
                    <w:rPr>
                      <w:rFonts w:ascii="Cambria Math" w:hAnsi="Cambria Math"/>
                      <w:color w:val="0077BC" w:themeColor="accent1"/>
                    </w:rPr>
                    <m:t>regn</m:t>
                  </m:r>
                </m:sub>
              </m:sSub>
              <m:r>
                <w:rPr>
                  <w:rFonts w:ascii="Cambria Math" w:hAnsi="Cambria Math"/>
                  <w:color w:val="0077BC" w:themeColor="accent1"/>
                </w:rPr>
                <m:t>∙</m:t>
              </m:r>
              <m:sSub>
                <m:sSubPr>
                  <m:ctrlPr>
                    <w:rPr>
                      <w:rFonts w:ascii="Cambria Math" w:hAnsi="Cambria Math"/>
                      <w:i/>
                      <w:color w:val="0077BC" w:themeColor="accent1"/>
                    </w:rPr>
                  </m:ctrlPr>
                </m:sSubPr>
                <m:e>
                  <m:r>
                    <w:rPr>
                      <w:rFonts w:ascii="Cambria Math" w:hAnsi="Cambria Math"/>
                      <w:color w:val="0077BC" w:themeColor="accent1"/>
                    </w:rPr>
                    <m:t>t</m:t>
                  </m:r>
                </m:e>
                <m:sub>
                  <m:r>
                    <w:rPr>
                      <w:rFonts w:ascii="Cambria Math" w:hAnsi="Cambria Math"/>
                      <w:color w:val="0077BC" w:themeColor="accent1"/>
                    </w:rPr>
                    <m:t>regn</m:t>
                  </m:r>
                </m:sub>
              </m:sSub>
              <m:r>
                <w:rPr>
                  <w:rFonts w:ascii="Cambria Math" w:hAnsi="Cambria Math"/>
                  <w:color w:val="0077BC" w:themeColor="accent1"/>
                </w:rPr>
                <m:t>-K∙</m:t>
              </m:r>
              <m:sSub>
                <m:sSubPr>
                  <m:ctrlPr>
                    <w:rPr>
                      <w:rFonts w:ascii="Cambria Math" w:hAnsi="Cambria Math"/>
                      <w:i/>
                      <w:color w:val="0077BC" w:themeColor="accent1"/>
                    </w:rPr>
                  </m:ctrlPr>
                </m:sSubPr>
                <m:e>
                  <m:r>
                    <w:rPr>
                      <w:rFonts w:ascii="Cambria Math" w:hAnsi="Cambria Math"/>
                      <w:color w:val="0077BC" w:themeColor="accent1"/>
                    </w:rPr>
                    <m:t>t</m:t>
                  </m:r>
                </m:e>
                <m:sub>
                  <m:r>
                    <w:rPr>
                      <w:rFonts w:ascii="Cambria Math" w:hAnsi="Cambria Math"/>
                      <w:color w:val="0077BC" w:themeColor="accent1"/>
                    </w:rPr>
                    <m:t>regn</m:t>
                  </m:r>
                </m:sub>
              </m:sSub>
              <m:r>
                <w:rPr>
                  <w:rFonts w:ascii="Cambria Math" w:hAnsi="Cambria Math"/>
                  <w:color w:val="0077BC" w:themeColor="accent1"/>
                </w:rPr>
                <m:t>-K∙</m:t>
              </m:r>
              <m:sSub>
                <m:sSubPr>
                  <m:ctrlPr>
                    <w:rPr>
                      <w:rFonts w:ascii="Cambria Math" w:hAnsi="Cambria Math"/>
                      <w:i/>
                      <w:color w:val="0077BC" w:themeColor="accent1"/>
                    </w:rPr>
                  </m:ctrlPr>
                </m:sSubPr>
                <m:e>
                  <m:r>
                    <w:rPr>
                      <w:rFonts w:ascii="Cambria Math" w:hAnsi="Cambria Math"/>
                      <w:color w:val="0077BC" w:themeColor="accent1"/>
                    </w:rPr>
                    <m:t>t</m:t>
                  </m:r>
                </m:e>
                <m:sub>
                  <m:r>
                    <w:rPr>
                      <w:rFonts w:ascii="Cambria Math" w:hAnsi="Cambria Math"/>
                      <w:color w:val="0077BC" w:themeColor="accent1"/>
                    </w:rPr>
                    <m:t>rinn</m:t>
                  </m:r>
                </m:sub>
              </m:sSub>
              <m:r>
                <w:rPr>
                  <w:rFonts w:ascii="Cambria Math" w:hAnsi="Cambria Math"/>
                  <w:color w:val="0077BC" w:themeColor="accent1"/>
                </w:rPr>
                <m:t>+</m:t>
              </m:r>
              <m:f>
                <m:fPr>
                  <m:ctrlPr>
                    <w:rPr>
                      <w:rFonts w:ascii="Cambria Math" w:hAnsi="Cambria Math"/>
                      <w:i/>
                      <w:color w:val="0077BC" w:themeColor="accent1"/>
                    </w:rPr>
                  </m:ctrlPr>
                </m:fPr>
                <m:num>
                  <m:sSup>
                    <m:sSupPr>
                      <m:ctrlPr>
                        <w:rPr>
                          <w:rFonts w:ascii="Cambria Math" w:hAnsi="Cambria Math"/>
                          <w:i/>
                          <w:color w:val="0077BC" w:themeColor="accent1"/>
                        </w:rPr>
                      </m:ctrlPr>
                    </m:sSupPr>
                    <m:e>
                      <m:r>
                        <w:rPr>
                          <w:rFonts w:ascii="Cambria Math" w:hAnsi="Cambria Math"/>
                          <w:color w:val="0077BC" w:themeColor="accent1"/>
                        </w:rPr>
                        <m:t>K</m:t>
                      </m:r>
                    </m:e>
                    <m:sup>
                      <m:r>
                        <w:rPr>
                          <w:rFonts w:ascii="Cambria Math" w:hAnsi="Cambria Math"/>
                          <w:color w:val="0077BC" w:themeColor="accent1"/>
                        </w:rPr>
                        <m:t>2</m:t>
                      </m:r>
                    </m:sup>
                  </m:sSup>
                  <m:r>
                    <w:rPr>
                      <w:rFonts w:ascii="Cambria Math" w:hAnsi="Cambria Math"/>
                      <w:color w:val="0077BC" w:themeColor="accent1"/>
                    </w:rPr>
                    <m:t>∙</m:t>
                  </m:r>
                  <m:sSub>
                    <m:sSubPr>
                      <m:ctrlPr>
                        <w:rPr>
                          <w:rFonts w:ascii="Cambria Math" w:hAnsi="Cambria Math"/>
                          <w:i/>
                          <w:color w:val="0077BC" w:themeColor="accent1"/>
                        </w:rPr>
                      </m:ctrlPr>
                    </m:sSubPr>
                    <m:e>
                      <m:r>
                        <w:rPr>
                          <w:rFonts w:ascii="Cambria Math" w:hAnsi="Cambria Math"/>
                          <w:color w:val="0077BC" w:themeColor="accent1"/>
                        </w:rPr>
                        <m:t>t</m:t>
                      </m:r>
                    </m:e>
                    <m:sub>
                      <m:r>
                        <w:rPr>
                          <w:rFonts w:ascii="Cambria Math" w:hAnsi="Cambria Math"/>
                          <w:color w:val="0077BC" w:themeColor="accent1"/>
                        </w:rPr>
                        <m:t>rinn</m:t>
                      </m:r>
                    </m:sub>
                  </m:sSub>
                </m:num>
                <m:den>
                  <m:sSub>
                    <m:sSubPr>
                      <m:ctrlPr>
                        <w:rPr>
                          <w:rFonts w:ascii="Cambria Math" w:hAnsi="Cambria Math"/>
                          <w:i/>
                          <w:color w:val="0077BC" w:themeColor="accent1"/>
                        </w:rPr>
                      </m:ctrlPr>
                    </m:sSubPr>
                    <m:e>
                      <m:r>
                        <w:rPr>
                          <w:rFonts w:ascii="Cambria Math" w:hAnsi="Cambria Math"/>
                          <w:color w:val="0077BC" w:themeColor="accent1"/>
                        </w:rPr>
                        <m:t>i</m:t>
                      </m:r>
                    </m:e>
                    <m:sub>
                      <m:r>
                        <w:rPr>
                          <w:rFonts w:ascii="Cambria Math" w:hAnsi="Cambria Math"/>
                          <w:color w:val="0077BC" w:themeColor="accent1"/>
                        </w:rPr>
                        <m:t>regn</m:t>
                      </m:r>
                    </m:sub>
                  </m:sSub>
                </m:den>
              </m:f>
            </m:e>
          </m:d>
        </m:oMath>
      </m:oMathPara>
    </w:p>
    <w:p w14:paraId="6A15382D" w14:textId="5519A67A" w:rsidR="004D71FF" w:rsidRDefault="004D71FF" w:rsidP="0066578E">
      <w:pPr>
        <w:ind w:right="-616"/>
        <w:rPr>
          <w:color w:val="0077BC" w:themeColor="accent1"/>
        </w:rPr>
      </w:pPr>
      <w:r>
        <w:rPr>
          <w:color w:val="0077BC" w:themeColor="accent1"/>
        </w:rPr>
        <w:t xml:space="preserve">EXEMPEL: För att beräkna </w:t>
      </w:r>
      <w:r w:rsidR="0066578E">
        <w:rPr>
          <w:color w:val="0077BC" w:themeColor="accent1"/>
        </w:rPr>
        <w:t>erforderlig</w:t>
      </w:r>
      <w:r>
        <w:rPr>
          <w:color w:val="0077BC" w:themeColor="accent1"/>
        </w:rPr>
        <w:t xml:space="preserve"> magasinsvolymen används P110 och </w:t>
      </w:r>
      <w:proofErr w:type="spellStart"/>
      <w:r>
        <w:rPr>
          <w:color w:val="0077BC" w:themeColor="accent1"/>
        </w:rPr>
        <w:t>regnenvelop</w:t>
      </w:r>
      <w:r w:rsidR="0066578E">
        <w:rPr>
          <w:color w:val="0077BC" w:themeColor="accent1"/>
        </w:rPr>
        <w:t>p</w:t>
      </w:r>
      <w:r>
        <w:rPr>
          <w:color w:val="0077BC" w:themeColor="accent1"/>
        </w:rPr>
        <w:t>metoden</w:t>
      </w:r>
      <w:proofErr w:type="spellEnd"/>
      <w:r>
        <w:rPr>
          <w:color w:val="0077BC" w:themeColor="accent1"/>
        </w:rPr>
        <w:t>:</w:t>
      </w:r>
    </w:p>
    <w:p w14:paraId="1B5F0797" w14:textId="77777777" w:rsidR="0066578E" w:rsidRDefault="0005308F" w:rsidP="0066578E">
      <w:pPr>
        <w:rPr>
          <w:color w:val="0077BC" w:themeColor="accent1"/>
        </w:rPr>
      </w:pPr>
      <m:oMath>
        <m:sSub>
          <m:sSubPr>
            <m:ctrlPr>
              <w:rPr>
                <w:rFonts w:ascii="Cambria Math" w:hAnsi="Cambria Math"/>
                <w:i/>
                <w:color w:val="0077BC" w:themeColor="accent1"/>
              </w:rPr>
            </m:ctrlPr>
          </m:sSubPr>
          <m:e>
            <m:r>
              <w:rPr>
                <w:rFonts w:ascii="Cambria Math" w:hAnsi="Cambria Math"/>
                <w:color w:val="0077BC" w:themeColor="accent1"/>
              </w:rPr>
              <m:t>M</m:t>
            </m:r>
          </m:e>
          <m:sub>
            <m:r>
              <w:rPr>
                <w:rFonts w:ascii="Cambria Math" w:hAnsi="Cambria Math"/>
                <w:color w:val="0077BC" w:themeColor="accent1"/>
              </w:rPr>
              <m:t>dim</m:t>
            </m:r>
          </m:sub>
        </m:sSub>
        <m:r>
          <w:rPr>
            <w:rFonts w:ascii="Cambria Math" w:hAnsi="Cambria Math"/>
            <w:color w:val="0077BC" w:themeColor="accent1"/>
          </w:rPr>
          <m:t xml:space="preserve">=maximum av </m:t>
        </m:r>
        <m:d>
          <m:dPr>
            <m:begChr m:val="["/>
            <m:endChr m:val="]"/>
            <m:ctrlPr>
              <w:rPr>
                <w:rFonts w:ascii="Cambria Math" w:hAnsi="Cambria Math"/>
                <w:i/>
                <w:color w:val="0077BC" w:themeColor="accent1"/>
              </w:rPr>
            </m:ctrlPr>
          </m:dPr>
          <m:e>
            <m:sSub>
              <m:sSubPr>
                <m:ctrlPr>
                  <w:rPr>
                    <w:rFonts w:ascii="Cambria Math" w:hAnsi="Cambria Math"/>
                    <w:i/>
                    <w:color w:val="0077BC" w:themeColor="accent1"/>
                  </w:rPr>
                </m:ctrlPr>
              </m:sSubPr>
              <m:e>
                <m:r>
                  <w:rPr>
                    <w:rFonts w:ascii="Cambria Math" w:hAnsi="Cambria Math"/>
                    <w:color w:val="0077BC" w:themeColor="accent1"/>
                  </w:rPr>
                  <m:t>V</m:t>
                </m:r>
              </m:e>
              <m:sub>
                <m:r>
                  <w:rPr>
                    <w:rFonts w:ascii="Cambria Math" w:hAnsi="Cambria Math"/>
                    <w:color w:val="0077BC" w:themeColor="accent1"/>
                  </w:rPr>
                  <m:t>in</m:t>
                </m:r>
              </m:sub>
            </m:sSub>
            <m:r>
              <w:rPr>
                <w:rFonts w:ascii="Cambria Math" w:hAnsi="Cambria Math"/>
                <w:color w:val="0077BC" w:themeColor="accent1"/>
              </w:rPr>
              <m:t>(t)∙</m:t>
            </m:r>
            <m:sSub>
              <m:sSubPr>
                <m:ctrlPr>
                  <w:rPr>
                    <w:rFonts w:ascii="Cambria Math" w:hAnsi="Cambria Math"/>
                    <w:i/>
                    <w:color w:val="0077BC" w:themeColor="accent1"/>
                  </w:rPr>
                </m:ctrlPr>
              </m:sSubPr>
              <m:e>
                <m:r>
                  <w:rPr>
                    <w:rFonts w:ascii="Cambria Math" w:hAnsi="Cambria Math"/>
                    <w:color w:val="0077BC" w:themeColor="accent1"/>
                  </w:rPr>
                  <m:t>V</m:t>
                </m:r>
              </m:e>
              <m:sub>
                <m:r>
                  <w:rPr>
                    <w:rFonts w:ascii="Cambria Math" w:hAnsi="Cambria Math"/>
                    <w:color w:val="0077BC" w:themeColor="accent1"/>
                  </w:rPr>
                  <m:t>ut</m:t>
                </m:r>
              </m:sub>
            </m:sSub>
            <m:r>
              <w:rPr>
                <w:rFonts w:ascii="Cambria Math" w:hAnsi="Cambria Math"/>
                <w:color w:val="0077BC" w:themeColor="accent1"/>
              </w:rPr>
              <m:t>(t)</m:t>
            </m:r>
          </m:e>
        </m:d>
      </m:oMath>
      <w:r w:rsidR="004D71FF">
        <w:rPr>
          <w:color w:val="0077BC" w:themeColor="accent1"/>
        </w:rPr>
        <w:t xml:space="preserve"> </w:t>
      </w:r>
    </w:p>
    <w:p w14:paraId="380B3C0B" w14:textId="1711A7CC" w:rsidR="004D71FF" w:rsidRPr="004D71FF" w:rsidRDefault="004D71FF" w:rsidP="0066578E">
      <w:pPr>
        <w:rPr>
          <w:color w:val="0077BC" w:themeColor="accent1"/>
        </w:rPr>
      </w:pPr>
      <w:r>
        <w:rPr>
          <w:color w:val="0077BC" w:themeColor="accent1"/>
        </w:rPr>
        <w:t xml:space="preserve">där </w:t>
      </w:r>
      <m:oMath>
        <m:sSub>
          <m:sSubPr>
            <m:ctrlPr>
              <w:rPr>
                <w:rFonts w:ascii="Cambria Math" w:hAnsi="Cambria Math"/>
                <w:i/>
                <w:color w:val="0077BC" w:themeColor="accent1"/>
              </w:rPr>
            </m:ctrlPr>
          </m:sSubPr>
          <m:e>
            <m:r>
              <w:rPr>
                <w:rFonts w:ascii="Cambria Math" w:hAnsi="Cambria Math"/>
                <w:color w:val="0077BC" w:themeColor="accent1"/>
              </w:rPr>
              <m:t>V</m:t>
            </m:r>
          </m:e>
          <m:sub>
            <m:r>
              <w:rPr>
                <w:rFonts w:ascii="Cambria Math" w:hAnsi="Cambria Math"/>
                <w:color w:val="0077BC" w:themeColor="accent1"/>
              </w:rPr>
              <m:t>in</m:t>
            </m:r>
          </m:sub>
        </m:sSub>
        <m:d>
          <m:dPr>
            <m:ctrlPr>
              <w:rPr>
                <w:rFonts w:ascii="Cambria Math" w:hAnsi="Cambria Math"/>
                <w:i/>
                <w:color w:val="0077BC" w:themeColor="accent1"/>
              </w:rPr>
            </m:ctrlPr>
          </m:dPr>
          <m:e>
            <m:r>
              <w:rPr>
                <w:rFonts w:ascii="Cambria Math" w:hAnsi="Cambria Math"/>
                <w:color w:val="0077BC" w:themeColor="accent1"/>
              </w:rPr>
              <m:t>t</m:t>
            </m:r>
          </m:e>
        </m:d>
        <m:r>
          <w:rPr>
            <w:rFonts w:ascii="Cambria Math" w:hAnsi="Cambria Math"/>
            <w:color w:val="0077BC" w:themeColor="accent1"/>
          </w:rPr>
          <m:t>=10∙</m:t>
        </m:r>
        <m:sSub>
          <m:sSubPr>
            <m:ctrlPr>
              <w:rPr>
                <w:rFonts w:ascii="Cambria Math" w:hAnsi="Cambria Math"/>
                <w:i/>
                <w:color w:val="0077BC" w:themeColor="accent1"/>
              </w:rPr>
            </m:ctrlPr>
          </m:sSubPr>
          <m:e>
            <m:r>
              <w:rPr>
                <w:rFonts w:ascii="Cambria Math" w:hAnsi="Cambria Math"/>
                <w:color w:val="0077BC" w:themeColor="accent1"/>
              </w:rPr>
              <m:t>i</m:t>
            </m:r>
          </m:e>
          <m:sub>
            <m:r>
              <w:rPr>
                <w:rFonts w:ascii="Cambria Math" w:hAnsi="Cambria Math"/>
                <w:color w:val="0077BC" w:themeColor="accent1"/>
              </w:rPr>
              <m:t>0</m:t>
            </m:r>
          </m:sub>
        </m:sSub>
        <m:r>
          <w:rPr>
            <w:rFonts w:ascii="Cambria Math" w:hAnsi="Cambria Math"/>
            <w:color w:val="0077BC" w:themeColor="accent1"/>
          </w:rPr>
          <m:t>∙</m:t>
        </m:r>
        <m:sSup>
          <m:sSupPr>
            <m:ctrlPr>
              <w:rPr>
                <w:rFonts w:ascii="Cambria Math" w:hAnsi="Cambria Math"/>
                <w:i/>
                <w:color w:val="0077BC" w:themeColor="accent1"/>
              </w:rPr>
            </m:ctrlPr>
          </m:sSupPr>
          <m:e>
            <m:r>
              <w:rPr>
                <w:rFonts w:ascii="Cambria Math" w:hAnsi="Cambria Math"/>
                <w:color w:val="0077BC" w:themeColor="accent1"/>
              </w:rPr>
              <m:t>t</m:t>
            </m:r>
          </m:e>
          <m:sup>
            <m:r>
              <w:rPr>
                <w:rFonts w:ascii="Cambria Math" w:hAnsi="Cambria Math"/>
                <w:color w:val="0077BC" w:themeColor="accent1"/>
              </w:rPr>
              <m:t>0,28</m:t>
            </m:r>
          </m:sup>
        </m:sSup>
      </m:oMath>
      <w:r w:rsidR="0066578E">
        <w:rPr>
          <w:color w:val="0077BC" w:themeColor="accent1"/>
        </w:rPr>
        <w:t xml:space="preserve"> och  </w:t>
      </w:r>
      <m:oMath>
        <m:sSub>
          <m:sSubPr>
            <m:ctrlPr>
              <w:rPr>
                <w:rFonts w:ascii="Cambria Math" w:hAnsi="Cambria Math"/>
                <w:i/>
                <w:color w:val="0077BC" w:themeColor="accent1"/>
              </w:rPr>
            </m:ctrlPr>
          </m:sSubPr>
          <m:e>
            <m:r>
              <w:rPr>
                <w:rFonts w:ascii="Cambria Math" w:hAnsi="Cambria Math"/>
                <w:color w:val="0077BC" w:themeColor="accent1"/>
              </w:rPr>
              <m:t>V</m:t>
            </m:r>
          </m:e>
          <m:sub>
            <m:r>
              <w:rPr>
                <w:rFonts w:ascii="Cambria Math" w:hAnsi="Cambria Math"/>
                <w:color w:val="0077BC" w:themeColor="accent1"/>
              </w:rPr>
              <m:t>ut</m:t>
            </m:r>
          </m:sub>
        </m:sSub>
        <m:d>
          <m:dPr>
            <m:ctrlPr>
              <w:rPr>
                <w:rFonts w:ascii="Cambria Math" w:hAnsi="Cambria Math"/>
                <w:i/>
                <w:color w:val="0077BC" w:themeColor="accent1"/>
              </w:rPr>
            </m:ctrlPr>
          </m:dPr>
          <m:e>
            <m:r>
              <w:rPr>
                <w:rFonts w:ascii="Cambria Math" w:hAnsi="Cambria Math"/>
                <w:color w:val="0077BC" w:themeColor="accent1"/>
              </w:rPr>
              <m:t>t</m:t>
            </m:r>
          </m:e>
        </m:d>
        <m:r>
          <w:rPr>
            <w:rFonts w:ascii="Cambria Math" w:hAnsi="Cambria Math"/>
            <w:color w:val="0077BC" w:themeColor="accent1"/>
          </w:rPr>
          <m:t>=86,4∙</m:t>
        </m:r>
        <m:sSub>
          <m:sSubPr>
            <m:ctrlPr>
              <w:rPr>
                <w:rFonts w:ascii="Cambria Math" w:hAnsi="Cambria Math"/>
                <w:i/>
                <w:color w:val="0077BC" w:themeColor="accent1"/>
              </w:rPr>
            </m:ctrlPr>
          </m:sSubPr>
          <m:e>
            <m:r>
              <w:rPr>
                <w:rFonts w:ascii="Cambria Math" w:hAnsi="Cambria Math"/>
                <w:color w:val="0077BC" w:themeColor="accent1"/>
              </w:rPr>
              <m:t>q</m:t>
            </m:r>
          </m:e>
          <m:sub>
            <m:r>
              <w:rPr>
                <w:rFonts w:ascii="Cambria Math" w:hAnsi="Cambria Math"/>
                <w:color w:val="0077BC" w:themeColor="accent1"/>
              </w:rPr>
              <m:t>ut</m:t>
            </m:r>
          </m:sub>
        </m:sSub>
      </m:oMath>
    </w:p>
    <w:p w14:paraId="4666A002" w14:textId="77777777" w:rsidR="004D71FF" w:rsidRPr="004D71FF" w:rsidRDefault="004D71FF" w:rsidP="004D71FF">
      <w:pPr>
        <w:rPr>
          <w:color w:val="0077BC" w:themeColor="accent1"/>
        </w:rPr>
      </w:pPr>
    </w:p>
    <w:p w14:paraId="6EEADFA7" w14:textId="77777777" w:rsidR="004D71FF" w:rsidRPr="00D9258B" w:rsidRDefault="004D71FF" w:rsidP="00E47AFB">
      <w:pPr>
        <w:ind w:right="-616"/>
        <w:jc w:val="both"/>
        <w:rPr>
          <w:color w:val="0077BC" w:themeColor="accent1"/>
        </w:rPr>
      </w:pPr>
    </w:p>
    <w:p w14:paraId="45CC0F4B" w14:textId="5E471E8D" w:rsidR="0035329D" w:rsidRDefault="0035329D" w:rsidP="0035329D">
      <w:pPr>
        <w:pStyle w:val="Rubrik2"/>
      </w:pPr>
      <w:bookmarkStart w:id="52" w:name="_Toc122074812"/>
      <w:r>
        <w:lastRenderedPageBreak/>
        <w:t>Dagvattenkvalitet</w:t>
      </w:r>
      <w:bookmarkEnd w:id="52"/>
      <w:r>
        <w:t xml:space="preserve"> </w:t>
      </w:r>
    </w:p>
    <w:p w14:paraId="10131770" w14:textId="77777777" w:rsidR="00F66102" w:rsidRDefault="00F66102" w:rsidP="00F66102">
      <w:pPr>
        <w:pStyle w:val="Rubrik3"/>
      </w:pPr>
      <w:bookmarkStart w:id="53" w:name="_Toc122074813"/>
      <w:r>
        <w:t>Föroreningsberäkning</w:t>
      </w:r>
      <w:bookmarkEnd w:id="53"/>
    </w:p>
    <w:p w14:paraId="4776D357" w14:textId="77777777" w:rsidR="00F66102" w:rsidRPr="00732BB4" w:rsidRDefault="00F66102" w:rsidP="00732BB4">
      <w:pPr>
        <w:pStyle w:val="Faktaruta"/>
      </w:pPr>
      <w:r w:rsidRPr="00732BB4">
        <w:t xml:space="preserve">Utgå från rekommendationerna i </w:t>
      </w:r>
      <w:hyperlink r:id="rId18" w:history="1">
        <w:r w:rsidRPr="00732BB4">
          <w:rPr>
            <w:rStyle w:val="Hyperlnk"/>
          </w:rPr>
          <w:t>Reningskrav för dagvatten</w:t>
        </w:r>
      </w:hyperlink>
      <w:r w:rsidRPr="00732BB4">
        <w:t>. Genomför föroreningsberäkningar vid behov. Resonera kring resultaten. Fundera över om fler ämnen är relevanta för planområdet i relation till MKN, lägg i så fall till det i tabellen nedan.</w:t>
      </w:r>
    </w:p>
    <w:p w14:paraId="114C666E" w14:textId="77777777" w:rsidR="00F66102" w:rsidRPr="00732BB4" w:rsidRDefault="00F66102" w:rsidP="00732BB4">
      <w:pPr>
        <w:pStyle w:val="Faktaruta"/>
      </w:pPr>
      <w:r w:rsidRPr="00732BB4">
        <w:t xml:space="preserve">Utvärdera hur miljökvalitetsnormerna påverkas samt om det finns möjlighet att uppnå eventuellt förbättringsbehov.  </w:t>
      </w:r>
    </w:p>
    <w:p w14:paraId="6120F62B" w14:textId="788C45B3" w:rsidR="00F66102" w:rsidRPr="00D9258B" w:rsidRDefault="00EF1F01" w:rsidP="00F66102">
      <w:pPr>
        <w:rPr>
          <w:color w:val="0077BC" w:themeColor="accent1"/>
        </w:rPr>
      </w:pPr>
      <w:r>
        <w:rPr>
          <w:color w:val="0077BC" w:themeColor="accent1"/>
        </w:rPr>
        <w:fldChar w:fldCharType="begin"/>
      </w:r>
      <w:r>
        <w:rPr>
          <w:color w:val="0077BC" w:themeColor="accent1"/>
        </w:rPr>
        <w:instrText xml:space="preserve"> REF _Ref111721848 \h </w:instrText>
      </w:r>
      <w:r>
        <w:rPr>
          <w:color w:val="0077BC" w:themeColor="accent1"/>
        </w:rPr>
      </w:r>
      <w:r>
        <w:rPr>
          <w:color w:val="0077BC" w:themeColor="accent1"/>
        </w:rPr>
        <w:fldChar w:fldCharType="separate"/>
      </w:r>
      <w:r w:rsidRPr="00D9258B">
        <w:rPr>
          <w:color w:val="0077BC" w:themeColor="accent1"/>
        </w:rPr>
        <w:t xml:space="preserve">Tabell </w:t>
      </w:r>
      <w:r>
        <w:rPr>
          <w:noProof/>
          <w:color w:val="0077BC" w:themeColor="accent1"/>
        </w:rPr>
        <w:t>5</w:t>
      </w:r>
      <w:r>
        <w:rPr>
          <w:color w:val="0077BC" w:themeColor="accent1"/>
        </w:rPr>
        <w:fldChar w:fldCharType="end"/>
      </w:r>
      <w:r>
        <w:rPr>
          <w:color w:val="0077BC" w:themeColor="accent1"/>
        </w:rPr>
        <w:t xml:space="preserve"> </w:t>
      </w:r>
      <w:r>
        <w:rPr>
          <w:color w:val="0077BC" w:themeColor="accent1"/>
        </w:rPr>
        <w:fldChar w:fldCharType="begin"/>
      </w:r>
      <w:r>
        <w:rPr>
          <w:color w:val="0077BC" w:themeColor="accent1"/>
        </w:rPr>
        <w:instrText xml:space="preserve"> REF _Ref111721850 \h </w:instrText>
      </w:r>
      <w:r>
        <w:rPr>
          <w:color w:val="0077BC" w:themeColor="accent1"/>
        </w:rPr>
      </w:r>
      <w:r>
        <w:rPr>
          <w:color w:val="0077BC" w:themeColor="accent1"/>
        </w:rPr>
        <w:fldChar w:fldCharType="separate"/>
      </w:r>
      <w:r w:rsidRPr="00D9258B">
        <w:rPr>
          <w:color w:val="0077BC" w:themeColor="accent1"/>
        </w:rPr>
        <w:t xml:space="preserve">Tabell </w:t>
      </w:r>
      <w:r>
        <w:rPr>
          <w:noProof/>
          <w:color w:val="0077BC" w:themeColor="accent1"/>
        </w:rPr>
        <w:t>6</w:t>
      </w:r>
      <w:r>
        <w:rPr>
          <w:color w:val="0077BC" w:themeColor="accent1"/>
        </w:rPr>
        <w:fldChar w:fldCharType="end"/>
      </w:r>
      <w:r>
        <w:rPr>
          <w:color w:val="0077BC" w:themeColor="accent1"/>
        </w:rPr>
        <w:t xml:space="preserve"> </w:t>
      </w:r>
      <w:r w:rsidR="00F66102" w:rsidRPr="00D9258B">
        <w:rPr>
          <w:color w:val="0077BC" w:themeColor="accent1"/>
        </w:rPr>
        <w:t>visar att halten efter exploatering överstiger [riktvärden/målvärden]</w:t>
      </w:r>
      <w:r w:rsidR="00F66102" w:rsidRPr="00D9258B">
        <w:rPr>
          <w:i/>
          <w:color w:val="0077BC" w:themeColor="accent1"/>
        </w:rPr>
        <w:t>.</w:t>
      </w:r>
      <w:r w:rsidR="00F66102" w:rsidRPr="00D9258B">
        <w:rPr>
          <w:color w:val="0077BC" w:themeColor="accent1"/>
        </w:rPr>
        <w:t xml:space="preserve"> Efter rening i [vilken reningsmetod] uppnås alla [riktvärden/målvärden]</w:t>
      </w:r>
      <w:r w:rsidR="00F66102" w:rsidRPr="00D9258B">
        <w:rPr>
          <w:i/>
          <w:color w:val="0077BC" w:themeColor="accent1"/>
        </w:rPr>
        <w:t xml:space="preserve"> </w:t>
      </w:r>
      <w:r w:rsidR="00F66102" w:rsidRPr="00D9258B">
        <w:rPr>
          <w:color w:val="0077BC" w:themeColor="accent1"/>
        </w:rPr>
        <w:t>utom [eventuella ämnen som överstiger riktvärden].</w:t>
      </w:r>
    </w:p>
    <w:p w14:paraId="70EFE378" w14:textId="1243BB13" w:rsidR="00F66102" w:rsidRPr="00D9258B" w:rsidRDefault="00F66102" w:rsidP="00F66102">
      <w:pPr>
        <w:rPr>
          <w:color w:val="0077BC" w:themeColor="accent1"/>
        </w:rPr>
      </w:pPr>
      <w:r w:rsidRPr="00D9258B">
        <w:rPr>
          <w:color w:val="0077BC" w:themeColor="accent1"/>
        </w:rPr>
        <w:t>Med avseende på miljökvalitetsnormerna görs bedömningen att planen inte kommer påverka statusen för [recipienten] negativt. Denna bedömning grundar sig i att totalmängderna som släpps ut per år minskar (se</w:t>
      </w:r>
      <w:r w:rsidR="00EF1F01">
        <w:rPr>
          <w:color w:val="0077BC" w:themeColor="accent1"/>
        </w:rPr>
        <w:t xml:space="preserve"> </w:t>
      </w:r>
      <w:r w:rsidR="00EF1F01">
        <w:rPr>
          <w:color w:val="0077BC" w:themeColor="accent1"/>
        </w:rPr>
        <w:fldChar w:fldCharType="begin"/>
      </w:r>
      <w:r w:rsidR="00EF1F01">
        <w:rPr>
          <w:color w:val="0077BC" w:themeColor="accent1"/>
        </w:rPr>
        <w:instrText xml:space="preserve"> REF _Ref111721848 \h </w:instrText>
      </w:r>
      <w:r w:rsidR="00EF1F01">
        <w:rPr>
          <w:color w:val="0077BC" w:themeColor="accent1"/>
        </w:rPr>
      </w:r>
      <w:r w:rsidR="00EF1F01">
        <w:rPr>
          <w:color w:val="0077BC" w:themeColor="accent1"/>
        </w:rPr>
        <w:fldChar w:fldCharType="separate"/>
      </w:r>
      <w:r w:rsidR="00EF1F01" w:rsidRPr="00D9258B">
        <w:rPr>
          <w:color w:val="0077BC" w:themeColor="accent1"/>
        </w:rPr>
        <w:t xml:space="preserve">Tabell </w:t>
      </w:r>
      <w:r w:rsidR="00EF1F01">
        <w:rPr>
          <w:noProof/>
          <w:color w:val="0077BC" w:themeColor="accent1"/>
        </w:rPr>
        <w:t>5</w:t>
      </w:r>
      <w:r w:rsidR="00EF1F01">
        <w:rPr>
          <w:color w:val="0077BC" w:themeColor="accent1"/>
        </w:rPr>
        <w:fldChar w:fldCharType="end"/>
      </w:r>
      <w:r w:rsidR="00EF1F01">
        <w:rPr>
          <w:color w:val="0077BC" w:themeColor="accent1"/>
        </w:rPr>
        <w:fldChar w:fldCharType="begin"/>
      </w:r>
      <w:r w:rsidR="00EF1F01">
        <w:rPr>
          <w:color w:val="0077BC" w:themeColor="accent1"/>
        </w:rPr>
        <w:instrText xml:space="preserve"> REF _Ref111721850 \h </w:instrText>
      </w:r>
      <w:r w:rsidR="00EF1F01">
        <w:rPr>
          <w:color w:val="0077BC" w:themeColor="accent1"/>
        </w:rPr>
      </w:r>
      <w:r w:rsidR="00EF1F01">
        <w:rPr>
          <w:color w:val="0077BC" w:themeColor="accent1"/>
        </w:rPr>
        <w:fldChar w:fldCharType="separate"/>
      </w:r>
      <w:r w:rsidR="00EF1F01" w:rsidRPr="00D9258B">
        <w:rPr>
          <w:color w:val="0077BC" w:themeColor="accent1"/>
        </w:rPr>
        <w:t xml:space="preserve">Tabell </w:t>
      </w:r>
      <w:r w:rsidR="00EF1F01">
        <w:rPr>
          <w:noProof/>
          <w:color w:val="0077BC" w:themeColor="accent1"/>
        </w:rPr>
        <w:t>6</w:t>
      </w:r>
      <w:r w:rsidR="00EF1F01">
        <w:rPr>
          <w:color w:val="0077BC" w:themeColor="accent1"/>
        </w:rPr>
        <w:fldChar w:fldCharType="end"/>
      </w:r>
      <w:r w:rsidRPr="00D9258B">
        <w:rPr>
          <w:color w:val="0077BC" w:themeColor="accent1"/>
        </w:rPr>
        <w:t>).</w:t>
      </w:r>
    </w:p>
    <w:p w14:paraId="53B6839C" w14:textId="7D317DE4" w:rsidR="007445E6" w:rsidRPr="00D9258B" w:rsidRDefault="007445E6" w:rsidP="007445E6">
      <w:pPr>
        <w:pStyle w:val="Beskrivning"/>
        <w:keepNext/>
        <w:ind w:left="-851"/>
        <w:rPr>
          <w:color w:val="0077BC" w:themeColor="accent1"/>
        </w:rPr>
      </w:pPr>
      <w:bookmarkStart w:id="54" w:name="_Ref111721848"/>
      <w:r w:rsidRPr="00D9258B">
        <w:rPr>
          <w:color w:val="0077BC" w:themeColor="accent1"/>
        </w:rPr>
        <w:t xml:space="preserve">Tabell </w:t>
      </w:r>
      <w:r w:rsidR="002755CB" w:rsidRPr="00D9258B">
        <w:rPr>
          <w:color w:val="0077BC" w:themeColor="accent1"/>
        </w:rPr>
        <w:fldChar w:fldCharType="begin"/>
      </w:r>
      <w:r w:rsidR="002755CB" w:rsidRPr="00D9258B">
        <w:rPr>
          <w:color w:val="0077BC" w:themeColor="accent1"/>
        </w:rPr>
        <w:instrText xml:space="preserve"> SEQ Tabell \* ARABIC </w:instrText>
      </w:r>
      <w:r w:rsidR="002755CB" w:rsidRPr="00D9258B">
        <w:rPr>
          <w:color w:val="0077BC" w:themeColor="accent1"/>
        </w:rPr>
        <w:fldChar w:fldCharType="separate"/>
      </w:r>
      <w:r w:rsidR="00EF1F01">
        <w:rPr>
          <w:noProof/>
          <w:color w:val="0077BC" w:themeColor="accent1"/>
        </w:rPr>
        <w:t>5</w:t>
      </w:r>
      <w:r w:rsidR="002755CB" w:rsidRPr="00D9258B">
        <w:rPr>
          <w:noProof/>
          <w:color w:val="0077BC" w:themeColor="accent1"/>
        </w:rPr>
        <w:fldChar w:fldCharType="end"/>
      </w:r>
      <w:bookmarkEnd w:id="54"/>
      <w:r w:rsidRPr="00D9258B">
        <w:rPr>
          <w:color w:val="0077BC" w:themeColor="accent1"/>
        </w:rPr>
        <w:t xml:space="preserve"> EXEMPEL </w:t>
      </w:r>
      <w:r w:rsidR="00472BEA">
        <w:rPr>
          <w:color w:val="0077BC" w:themeColor="accent1"/>
        </w:rPr>
        <w:t>tabell 16cm</w:t>
      </w:r>
      <w:r w:rsidR="00EF1F01">
        <w:rPr>
          <w:color w:val="0077BC" w:themeColor="accent1"/>
        </w:rPr>
        <w:t xml:space="preserve">. </w:t>
      </w:r>
      <w:r w:rsidR="00465493" w:rsidRPr="00465493">
        <w:rPr>
          <w:rFonts w:cstheme="minorHAnsi"/>
          <w:color w:val="0077BC" w:themeColor="accent1"/>
        </w:rPr>
        <w:t xml:space="preserve">Föroreningshalter (µg/l) (dagvatten+basflöde) med och utan rening. Jämförelse mot målvärde respektive riktvärde där de markerade/fetstilta cellerna visar </w:t>
      </w:r>
      <w:proofErr w:type="spellStart"/>
      <w:r w:rsidR="00465493" w:rsidRPr="00465493">
        <w:rPr>
          <w:rFonts w:cstheme="minorHAnsi"/>
          <w:color w:val="0077BC" w:themeColor="accent1"/>
        </w:rPr>
        <w:t>överskridelse</w:t>
      </w:r>
      <w:proofErr w:type="spellEnd"/>
      <w:r w:rsidR="00465493" w:rsidRPr="00465493">
        <w:rPr>
          <w:rFonts w:cstheme="minorHAnsi"/>
          <w:color w:val="0077BC" w:themeColor="accent1"/>
        </w:rPr>
        <w:t xml:space="preserve"> av gränsvärde. Totala fraktioner avses där inget annat anges.</w:t>
      </w:r>
      <w:r w:rsidR="00465493">
        <w:rPr>
          <w:rFonts w:cstheme="minorHAnsi"/>
          <w:color w:val="0077BC" w:themeColor="accent1"/>
        </w:rPr>
        <w:t xml:space="preserve"> ALT </w:t>
      </w:r>
      <w:r w:rsidR="00465493" w:rsidRPr="00465493">
        <w:rPr>
          <w:rFonts w:cstheme="minorHAnsi"/>
          <w:color w:val="0077BC" w:themeColor="accent1"/>
        </w:rPr>
        <w:t xml:space="preserve">Föroreningsmängder (kg/år) från planområdet. </w:t>
      </w:r>
    </w:p>
    <w:tbl>
      <w:tblPr>
        <w:tblStyle w:val="Tabellrutnt"/>
        <w:tblW w:w="9072" w:type="dxa"/>
        <w:tblInd w:w="-856" w:type="dxa"/>
        <w:tblLook w:val="04A0" w:firstRow="1" w:lastRow="0" w:firstColumn="1" w:lastColumn="0" w:noHBand="0" w:noVBand="1"/>
      </w:tblPr>
      <w:tblGrid>
        <w:gridCol w:w="1767"/>
        <w:gridCol w:w="650"/>
        <w:gridCol w:w="650"/>
        <w:gridCol w:w="650"/>
        <w:gridCol w:w="650"/>
        <w:gridCol w:w="650"/>
        <w:gridCol w:w="650"/>
        <w:gridCol w:w="650"/>
        <w:gridCol w:w="650"/>
        <w:gridCol w:w="650"/>
        <w:gridCol w:w="650"/>
        <w:gridCol w:w="650"/>
        <w:gridCol w:w="650"/>
        <w:gridCol w:w="650"/>
        <w:gridCol w:w="650"/>
      </w:tblGrid>
      <w:tr w:rsidR="00EF1F01" w:rsidRPr="00D9258B" w14:paraId="1EE41CAA" w14:textId="4166DC60" w:rsidTr="00C20C54">
        <w:trPr>
          <w:cnfStyle w:val="100000000000" w:firstRow="1" w:lastRow="0" w:firstColumn="0" w:lastColumn="0" w:oddVBand="0" w:evenVBand="0" w:oddHBand="0" w:evenHBand="0" w:firstRowFirstColumn="0" w:firstRowLastColumn="0" w:lastRowFirstColumn="0" w:lastRowLastColumn="0"/>
          <w:trHeight w:val="378"/>
        </w:trPr>
        <w:tc>
          <w:tcPr>
            <w:tcW w:w="1767" w:type="dxa"/>
          </w:tcPr>
          <w:p w14:paraId="0F1C31B6" w14:textId="5A76059E" w:rsidR="001C1FAA" w:rsidRPr="00D9258B" w:rsidRDefault="001C1FAA" w:rsidP="00343699">
            <w:pPr>
              <w:spacing w:after="100"/>
              <w:rPr>
                <w:color w:val="0077BC" w:themeColor="accent1"/>
                <w:sz w:val="18"/>
                <w:szCs w:val="18"/>
              </w:rPr>
            </w:pPr>
          </w:p>
        </w:tc>
        <w:tc>
          <w:tcPr>
            <w:tcW w:w="403" w:type="dxa"/>
          </w:tcPr>
          <w:p w14:paraId="47ABDDAC" w14:textId="66CFE199" w:rsidR="001C1FAA" w:rsidRPr="00D9258B" w:rsidRDefault="001C1FAA" w:rsidP="00343699">
            <w:pPr>
              <w:spacing w:after="100"/>
              <w:rPr>
                <w:color w:val="0077BC" w:themeColor="accent1"/>
                <w:sz w:val="18"/>
                <w:szCs w:val="18"/>
              </w:rPr>
            </w:pPr>
            <w:r w:rsidRPr="00D9258B">
              <w:rPr>
                <w:color w:val="0077BC" w:themeColor="accent1"/>
                <w:sz w:val="18"/>
                <w:szCs w:val="18"/>
              </w:rPr>
              <w:t>P</w:t>
            </w:r>
            <w:r w:rsidR="00EF1F01">
              <w:rPr>
                <w:color w:val="0077BC" w:themeColor="accent1"/>
                <w:sz w:val="18"/>
                <w:szCs w:val="18"/>
              </w:rPr>
              <w:t xml:space="preserve"> </w:t>
            </w:r>
            <w:r w:rsidR="007B4A0F">
              <w:rPr>
                <w:color w:val="0077BC" w:themeColor="accent1"/>
                <w:sz w:val="18"/>
                <w:szCs w:val="18"/>
              </w:rPr>
              <w:t>(</w:t>
            </w:r>
            <w:r w:rsidR="007B4A0F">
              <w:rPr>
                <w:rFonts w:cstheme="majorHAnsi"/>
                <w:color w:val="0077BC" w:themeColor="accent1"/>
                <w:sz w:val="18"/>
                <w:szCs w:val="18"/>
              </w:rPr>
              <w:t>µ</w:t>
            </w:r>
            <w:r w:rsidR="007B4A0F">
              <w:rPr>
                <w:color w:val="0077BC" w:themeColor="accent1"/>
                <w:sz w:val="18"/>
                <w:szCs w:val="18"/>
              </w:rPr>
              <w:t>g/l)</w:t>
            </w:r>
          </w:p>
        </w:tc>
        <w:tc>
          <w:tcPr>
            <w:tcW w:w="412" w:type="dxa"/>
          </w:tcPr>
          <w:p w14:paraId="2763DF0F" w14:textId="5859D0A3" w:rsidR="001C1FAA" w:rsidRPr="00D9258B" w:rsidRDefault="001C1FAA" w:rsidP="00343699">
            <w:pPr>
              <w:spacing w:after="100"/>
              <w:rPr>
                <w:color w:val="0077BC" w:themeColor="accent1"/>
                <w:sz w:val="18"/>
                <w:szCs w:val="18"/>
              </w:rPr>
            </w:pPr>
            <w:r w:rsidRPr="00D9258B">
              <w:rPr>
                <w:color w:val="0077BC" w:themeColor="accent1"/>
                <w:sz w:val="18"/>
                <w:szCs w:val="18"/>
              </w:rPr>
              <w:t>N</w:t>
            </w:r>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r w:rsidR="00EF1F01">
              <w:rPr>
                <w:color w:val="0077BC" w:themeColor="accent1"/>
                <w:sz w:val="18"/>
                <w:szCs w:val="18"/>
              </w:rPr>
              <w:t xml:space="preserve"> </w:t>
            </w:r>
          </w:p>
        </w:tc>
        <w:tc>
          <w:tcPr>
            <w:tcW w:w="505" w:type="dxa"/>
          </w:tcPr>
          <w:p w14:paraId="3D71188B" w14:textId="651263F2" w:rsidR="001C1FAA" w:rsidRPr="00D9258B" w:rsidRDefault="001C1FAA" w:rsidP="00343699">
            <w:pPr>
              <w:spacing w:after="100"/>
              <w:rPr>
                <w:color w:val="0077BC" w:themeColor="accent1"/>
                <w:sz w:val="18"/>
                <w:szCs w:val="18"/>
              </w:rPr>
            </w:pPr>
            <w:r w:rsidRPr="00D9258B">
              <w:rPr>
                <w:color w:val="0077BC" w:themeColor="accent1"/>
                <w:sz w:val="18"/>
                <w:szCs w:val="18"/>
              </w:rPr>
              <w:t>Pb</w:t>
            </w:r>
            <w:r w:rsidR="00EF1F01">
              <w:rPr>
                <w:color w:val="0077BC" w:themeColor="accent1"/>
                <w:sz w:val="18"/>
                <w:szCs w:val="18"/>
              </w:rPr>
              <w:t xml:space="preserve"> </w:t>
            </w:r>
            <w:r w:rsidR="007B4A0F">
              <w:rPr>
                <w:color w:val="0077BC" w:themeColor="accent1"/>
                <w:sz w:val="18"/>
                <w:szCs w:val="18"/>
              </w:rPr>
              <w:t>(</w:t>
            </w:r>
            <w:r w:rsidR="007B4A0F">
              <w:rPr>
                <w:rFonts w:cstheme="majorHAnsi"/>
                <w:color w:val="0077BC" w:themeColor="accent1"/>
                <w:sz w:val="18"/>
                <w:szCs w:val="18"/>
              </w:rPr>
              <w:t>µ</w:t>
            </w:r>
            <w:r w:rsidR="007B4A0F">
              <w:rPr>
                <w:color w:val="0077BC" w:themeColor="accent1"/>
                <w:sz w:val="18"/>
                <w:szCs w:val="18"/>
              </w:rPr>
              <w:t>g/l)</w:t>
            </w:r>
          </w:p>
        </w:tc>
        <w:tc>
          <w:tcPr>
            <w:tcW w:w="514" w:type="dxa"/>
          </w:tcPr>
          <w:p w14:paraId="36C75B06" w14:textId="5FC48866" w:rsidR="001C1FAA" w:rsidRPr="00D9258B" w:rsidRDefault="001C1FAA" w:rsidP="00343699">
            <w:pPr>
              <w:spacing w:after="100"/>
              <w:rPr>
                <w:color w:val="0077BC" w:themeColor="accent1"/>
                <w:sz w:val="18"/>
                <w:szCs w:val="18"/>
              </w:rPr>
            </w:pPr>
            <w:r w:rsidRPr="00D9258B">
              <w:rPr>
                <w:color w:val="0077BC" w:themeColor="accent1"/>
                <w:sz w:val="18"/>
                <w:szCs w:val="18"/>
              </w:rPr>
              <w:t>Cu</w:t>
            </w:r>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p>
        </w:tc>
        <w:tc>
          <w:tcPr>
            <w:tcW w:w="495" w:type="dxa"/>
          </w:tcPr>
          <w:p w14:paraId="18FBB672" w14:textId="11B1A20D" w:rsidR="001C1FAA" w:rsidRPr="00D9258B" w:rsidRDefault="001C1FAA" w:rsidP="00343699">
            <w:pPr>
              <w:spacing w:after="100"/>
              <w:rPr>
                <w:color w:val="0077BC" w:themeColor="accent1"/>
                <w:sz w:val="18"/>
                <w:szCs w:val="18"/>
              </w:rPr>
            </w:pPr>
            <w:r w:rsidRPr="00D9258B">
              <w:rPr>
                <w:color w:val="0077BC" w:themeColor="accent1"/>
                <w:sz w:val="18"/>
                <w:szCs w:val="18"/>
              </w:rPr>
              <w:t>Zn</w:t>
            </w:r>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p>
        </w:tc>
        <w:tc>
          <w:tcPr>
            <w:tcW w:w="514" w:type="dxa"/>
          </w:tcPr>
          <w:p w14:paraId="0B92EEE9" w14:textId="66A27CE6" w:rsidR="001C1FAA" w:rsidRPr="00D9258B" w:rsidRDefault="001C1FAA" w:rsidP="00343699">
            <w:pPr>
              <w:spacing w:after="100"/>
              <w:rPr>
                <w:color w:val="0077BC" w:themeColor="accent1"/>
                <w:sz w:val="18"/>
                <w:szCs w:val="18"/>
              </w:rPr>
            </w:pPr>
            <w:r w:rsidRPr="00D9258B">
              <w:rPr>
                <w:color w:val="0077BC" w:themeColor="accent1"/>
                <w:sz w:val="18"/>
                <w:szCs w:val="18"/>
              </w:rPr>
              <w:t>Cd</w:t>
            </w:r>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p>
        </w:tc>
        <w:tc>
          <w:tcPr>
            <w:tcW w:w="477" w:type="dxa"/>
          </w:tcPr>
          <w:p w14:paraId="6B357F41" w14:textId="029E7BE5" w:rsidR="001C1FAA" w:rsidRPr="00D9258B" w:rsidRDefault="001C1FAA" w:rsidP="00343699">
            <w:pPr>
              <w:spacing w:after="100"/>
              <w:rPr>
                <w:color w:val="0077BC" w:themeColor="accent1"/>
                <w:sz w:val="18"/>
                <w:szCs w:val="18"/>
              </w:rPr>
            </w:pPr>
            <w:r w:rsidRPr="00D9258B">
              <w:rPr>
                <w:color w:val="0077BC" w:themeColor="accent1"/>
                <w:sz w:val="18"/>
                <w:szCs w:val="18"/>
              </w:rPr>
              <w:t>Cr</w:t>
            </w:r>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p>
        </w:tc>
        <w:tc>
          <w:tcPr>
            <w:tcW w:w="458" w:type="dxa"/>
          </w:tcPr>
          <w:p w14:paraId="7E5FDEDD" w14:textId="1503A8BB" w:rsidR="001C1FAA" w:rsidRPr="00D9258B" w:rsidRDefault="001C1FAA" w:rsidP="00343699">
            <w:pPr>
              <w:spacing w:after="100"/>
              <w:rPr>
                <w:color w:val="0077BC" w:themeColor="accent1"/>
                <w:sz w:val="18"/>
                <w:szCs w:val="18"/>
              </w:rPr>
            </w:pPr>
            <w:r w:rsidRPr="00D9258B">
              <w:rPr>
                <w:color w:val="0077BC" w:themeColor="accent1"/>
                <w:sz w:val="18"/>
                <w:szCs w:val="18"/>
              </w:rPr>
              <w:t>Ni</w:t>
            </w:r>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p>
        </w:tc>
        <w:tc>
          <w:tcPr>
            <w:tcW w:w="514" w:type="dxa"/>
          </w:tcPr>
          <w:p w14:paraId="3EF5C709" w14:textId="486CCBAD" w:rsidR="001C1FAA" w:rsidRPr="00D9258B" w:rsidRDefault="001C1FAA" w:rsidP="00343699">
            <w:pPr>
              <w:spacing w:after="100"/>
              <w:rPr>
                <w:color w:val="0077BC" w:themeColor="accent1"/>
                <w:sz w:val="18"/>
                <w:szCs w:val="18"/>
              </w:rPr>
            </w:pPr>
            <w:r w:rsidRPr="00D9258B">
              <w:rPr>
                <w:color w:val="0077BC" w:themeColor="accent1"/>
                <w:sz w:val="18"/>
                <w:szCs w:val="18"/>
              </w:rPr>
              <w:t>Hg</w:t>
            </w:r>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p>
        </w:tc>
        <w:tc>
          <w:tcPr>
            <w:tcW w:w="607" w:type="dxa"/>
          </w:tcPr>
          <w:p w14:paraId="6B18D105" w14:textId="6D3BC6EF" w:rsidR="001C1FAA" w:rsidRPr="00D9258B" w:rsidRDefault="001C1FAA" w:rsidP="00343699">
            <w:pPr>
              <w:spacing w:after="100"/>
              <w:rPr>
                <w:color w:val="0077BC" w:themeColor="accent1"/>
                <w:sz w:val="18"/>
                <w:szCs w:val="18"/>
              </w:rPr>
            </w:pPr>
            <w:r w:rsidRPr="00D9258B">
              <w:rPr>
                <w:color w:val="0077BC" w:themeColor="accent1"/>
                <w:sz w:val="18"/>
                <w:szCs w:val="18"/>
              </w:rPr>
              <w:t>Olja</w:t>
            </w:r>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p>
        </w:tc>
        <w:tc>
          <w:tcPr>
            <w:tcW w:w="616" w:type="dxa"/>
          </w:tcPr>
          <w:p w14:paraId="32178F33" w14:textId="294B9DD6" w:rsidR="001C1FAA" w:rsidRPr="00D9258B" w:rsidRDefault="001C1FAA" w:rsidP="00343699">
            <w:pPr>
              <w:spacing w:after="100"/>
              <w:rPr>
                <w:color w:val="0077BC" w:themeColor="accent1"/>
                <w:sz w:val="18"/>
                <w:szCs w:val="18"/>
              </w:rPr>
            </w:pPr>
            <w:proofErr w:type="spellStart"/>
            <w:r w:rsidRPr="00D9258B">
              <w:rPr>
                <w:color w:val="0077BC" w:themeColor="accent1"/>
                <w:sz w:val="18"/>
                <w:szCs w:val="18"/>
              </w:rPr>
              <w:t>PaB</w:t>
            </w:r>
            <w:proofErr w:type="spellEnd"/>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p>
        </w:tc>
        <w:tc>
          <w:tcPr>
            <w:tcW w:w="615" w:type="dxa"/>
          </w:tcPr>
          <w:p w14:paraId="4CDD5E09" w14:textId="54F2DA81" w:rsidR="001C1FAA" w:rsidRPr="00D9258B" w:rsidRDefault="001C1FAA" w:rsidP="00343699">
            <w:pPr>
              <w:spacing w:after="100"/>
              <w:rPr>
                <w:color w:val="0077BC" w:themeColor="accent1"/>
                <w:sz w:val="18"/>
                <w:szCs w:val="18"/>
              </w:rPr>
            </w:pPr>
            <w:r w:rsidRPr="00D9258B">
              <w:rPr>
                <w:color w:val="0077BC" w:themeColor="accent1"/>
                <w:sz w:val="18"/>
                <w:szCs w:val="18"/>
              </w:rPr>
              <w:t>TBT</w:t>
            </w:r>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p>
        </w:tc>
        <w:tc>
          <w:tcPr>
            <w:tcW w:w="541" w:type="dxa"/>
          </w:tcPr>
          <w:p w14:paraId="22213754" w14:textId="03B576CF" w:rsidR="001C1FAA" w:rsidRPr="00D9258B" w:rsidRDefault="001C1FAA" w:rsidP="00343699">
            <w:pPr>
              <w:spacing w:after="100"/>
              <w:rPr>
                <w:color w:val="0077BC" w:themeColor="accent1"/>
                <w:sz w:val="18"/>
                <w:szCs w:val="18"/>
              </w:rPr>
            </w:pPr>
            <w:r w:rsidRPr="00D9258B">
              <w:rPr>
                <w:color w:val="0077BC" w:themeColor="accent1"/>
                <w:sz w:val="18"/>
                <w:szCs w:val="18"/>
              </w:rPr>
              <w:t>As</w:t>
            </w:r>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p>
        </w:tc>
        <w:tc>
          <w:tcPr>
            <w:tcW w:w="634" w:type="dxa"/>
          </w:tcPr>
          <w:p w14:paraId="6F544CEE" w14:textId="639BA4E9" w:rsidR="001C1FAA" w:rsidRPr="00D9258B" w:rsidRDefault="001C1FAA" w:rsidP="00343699">
            <w:pPr>
              <w:spacing w:after="100"/>
              <w:rPr>
                <w:color w:val="0077BC" w:themeColor="accent1"/>
                <w:sz w:val="18"/>
                <w:szCs w:val="18"/>
              </w:rPr>
            </w:pPr>
            <w:r w:rsidRPr="00D9258B">
              <w:rPr>
                <w:color w:val="0077BC" w:themeColor="accent1"/>
                <w:sz w:val="18"/>
                <w:szCs w:val="18"/>
              </w:rPr>
              <w:t>TOC</w:t>
            </w:r>
            <w:r w:rsidR="007B4A0F">
              <w:rPr>
                <w:color w:val="0077BC" w:themeColor="accent1"/>
                <w:sz w:val="18"/>
                <w:szCs w:val="18"/>
              </w:rPr>
              <w:t xml:space="preserve"> (</w:t>
            </w:r>
            <w:r w:rsidR="007B4A0F">
              <w:rPr>
                <w:rFonts w:cstheme="majorHAnsi"/>
                <w:color w:val="0077BC" w:themeColor="accent1"/>
                <w:sz w:val="18"/>
                <w:szCs w:val="18"/>
              </w:rPr>
              <w:t>µ</w:t>
            </w:r>
            <w:r w:rsidR="007B4A0F">
              <w:rPr>
                <w:color w:val="0077BC" w:themeColor="accent1"/>
                <w:sz w:val="18"/>
                <w:szCs w:val="18"/>
              </w:rPr>
              <w:t>g/l)</w:t>
            </w:r>
          </w:p>
        </w:tc>
      </w:tr>
      <w:tr w:rsidR="00D9258B" w:rsidRPr="00D9258B" w14:paraId="659AE905" w14:textId="1018483D" w:rsidTr="00C20C54">
        <w:trPr>
          <w:trHeight w:val="378"/>
        </w:trPr>
        <w:tc>
          <w:tcPr>
            <w:tcW w:w="1767" w:type="dxa"/>
          </w:tcPr>
          <w:p w14:paraId="302C6C31" w14:textId="67C5F0D0" w:rsidR="001C1FAA" w:rsidRPr="00D9258B" w:rsidRDefault="001C1FAA" w:rsidP="00343699">
            <w:pPr>
              <w:spacing w:after="100"/>
              <w:rPr>
                <w:color w:val="0077BC" w:themeColor="accent1"/>
                <w:sz w:val="18"/>
                <w:szCs w:val="18"/>
              </w:rPr>
            </w:pPr>
            <w:r w:rsidRPr="00D9258B">
              <w:rPr>
                <w:color w:val="0077BC" w:themeColor="accent1"/>
                <w:sz w:val="18"/>
                <w:szCs w:val="18"/>
              </w:rPr>
              <w:t>Före exploatering</w:t>
            </w:r>
          </w:p>
        </w:tc>
        <w:tc>
          <w:tcPr>
            <w:tcW w:w="403" w:type="dxa"/>
          </w:tcPr>
          <w:p w14:paraId="333F63C0" w14:textId="287B3130" w:rsidR="001C1FAA" w:rsidRPr="00D9258B" w:rsidRDefault="001C1FAA" w:rsidP="00343699">
            <w:pPr>
              <w:spacing w:after="100"/>
              <w:rPr>
                <w:color w:val="0077BC" w:themeColor="accent1"/>
                <w:sz w:val="18"/>
                <w:szCs w:val="18"/>
              </w:rPr>
            </w:pPr>
          </w:p>
        </w:tc>
        <w:tc>
          <w:tcPr>
            <w:tcW w:w="412" w:type="dxa"/>
          </w:tcPr>
          <w:p w14:paraId="21E28F53" w14:textId="63BB6E16" w:rsidR="001C1FAA" w:rsidRPr="00D9258B" w:rsidRDefault="001C1FAA" w:rsidP="00343699">
            <w:pPr>
              <w:spacing w:after="100"/>
              <w:rPr>
                <w:color w:val="0077BC" w:themeColor="accent1"/>
                <w:sz w:val="18"/>
                <w:szCs w:val="18"/>
              </w:rPr>
            </w:pPr>
          </w:p>
        </w:tc>
        <w:tc>
          <w:tcPr>
            <w:tcW w:w="505" w:type="dxa"/>
          </w:tcPr>
          <w:p w14:paraId="0BA11D13" w14:textId="1BFA1319" w:rsidR="001C1FAA" w:rsidRPr="00D9258B" w:rsidRDefault="001C1FAA" w:rsidP="00343699">
            <w:pPr>
              <w:spacing w:after="100"/>
              <w:rPr>
                <w:color w:val="0077BC" w:themeColor="accent1"/>
                <w:sz w:val="18"/>
                <w:szCs w:val="18"/>
              </w:rPr>
            </w:pPr>
          </w:p>
        </w:tc>
        <w:tc>
          <w:tcPr>
            <w:tcW w:w="514" w:type="dxa"/>
          </w:tcPr>
          <w:p w14:paraId="3EE5250A" w14:textId="2E555DBE" w:rsidR="001C1FAA" w:rsidRPr="00D9258B" w:rsidRDefault="001C1FAA" w:rsidP="00343699">
            <w:pPr>
              <w:spacing w:after="100"/>
              <w:rPr>
                <w:color w:val="0077BC" w:themeColor="accent1"/>
                <w:sz w:val="18"/>
                <w:szCs w:val="18"/>
              </w:rPr>
            </w:pPr>
          </w:p>
        </w:tc>
        <w:tc>
          <w:tcPr>
            <w:tcW w:w="495" w:type="dxa"/>
          </w:tcPr>
          <w:p w14:paraId="77CAC0E1" w14:textId="47FC1F9B" w:rsidR="001C1FAA" w:rsidRPr="00D9258B" w:rsidRDefault="001C1FAA" w:rsidP="00343699">
            <w:pPr>
              <w:spacing w:after="100"/>
              <w:rPr>
                <w:color w:val="0077BC" w:themeColor="accent1"/>
                <w:sz w:val="18"/>
                <w:szCs w:val="18"/>
              </w:rPr>
            </w:pPr>
          </w:p>
        </w:tc>
        <w:tc>
          <w:tcPr>
            <w:tcW w:w="514" w:type="dxa"/>
          </w:tcPr>
          <w:p w14:paraId="3856662F" w14:textId="7CC2607A" w:rsidR="001C1FAA" w:rsidRPr="00D9258B" w:rsidRDefault="001C1FAA" w:rsidP="00343699">
            <w:pPr>
              <w:spacing w:after="100"/>
              <w:rPr>
                <w:color w:val="0077BC" w:themeColor="accent1"/>
                <w:sz w:val="18"/>
                <w:szCs w:val="18"/>
              </w:rPr>
            </w:pPr>
          </w:p>
        </w:tc>
        <w:tc>
          <w:tcPr>
            <w:tcW w:w="477" w:type="dxa"/>
          </w:tcPr>
          <w:p w14:paraId="667C0C2B" w14:textId="77777777" w:rsidR="001C1FAA" w:rsidRPr="00D9258B" w:rsidRDefault="001C1FAA" w:rsidP="00343699">
            <w:pPr>
              <w:spacing w:after="100"/>
              <w:rPr>
                <w:color w:val="0077BC" w:themeColor="accent1"/>
                <w:sz w:val="18"/>
                <w:szCs w:val="18"/>
              </w:rPr>
            </w:pPr>
          </w:p>
        </w:tc>
        <w:tc>
          <w:tcPr>
            <w:tcW w:w="458" w:type="dxa"/>
          </w:tcPr>
          <w:p w14:paraId="3FEBCAD4" w14:textId="77777777" w:rsidR="001C1FAA" w:rsidRPr="00D9258B" w:rsidRDefault="001C1FAA" w:rsidP="00343699">
            <w:pPr>
              <w:spacing w:after="100"/>
              <w:rPr>
                <w:color w:val="0077BC" w:themeColor="accent1"/>
                <w:sz w:val="18"/>
                <w:szCs w:val="18"/>
              </w:rPr>
            </w:pPr>
          </w:p>
        </w:tc>
        <w:tc>
          <w:tcPr>
            <w:tcW w:w="514" w:type="dxa"/>
          </w:tcPr>
          <w:p w14:paraId="53D0EE7F" w14:textId="77777777" w:rsidR="001C1FAA" w:rsidRPr="00D9258B" w:rsidRDefault="001C1FAA" w:rsidP="00343699">
            <w:pPr>
              <w:spacing w:after="100"/>
              <w:rPr>
                <w:color w:val="0077BC" w:themeColor="accent1"/>
                <w:sz w:val="18"/>
                <w:szCs w:val="18"/>
              </w:rPr>
            </w:pPr>
          </w:p>
        </w:tc>
        <w:tc>
          <w:tcPr>
            <w:tcW w:w="607" w:type="dxa"/>
          </w:tcPr>
          <w:p w14:paraId="74903DE2" w14:textId="77777777" w:rsidR="001C1FAA" w:rsidRPr="00D9258B" w:rsidRDefault="001C1FAA" w:rsidP="00343699">
            <w:pPr>
              <w:spacing w:after="100"/>
              <w:rPr>
                <w:color w:val="0077BC" w:themeColor="accent1"/>
                <w:sz w:val="18"/>
                <w:szCs w:val="18"/>
              </w:rPr>
            </w:pPr>
          </w:p>
        </w:tc>
        <w:tc>
          <w:tcPr>
            <w:tcW w:w="616" w:type="dxa"/>
          </w:tcPr>
          <w:p w14:paraId="5CA30E1F" w14:textId="77777777" w:rsidR="001C1FAA" w:rsidRPr="00D9258B" w:rsidRDefault="001C1FAA" w:rsidP="00343699">
            <w:pPr>
              <w:spacing w:after="100"/>
              <w:rPr>
                <w:color w:val="0077BC" w:themeColor="accent1"/>
                <w:sz w:val="18"/>
                <w:szCs w:val="18"/>
              </w:rPr>
            </w:pPr>
          </w:p>
        </w:tc>
        <w:tc>
          <w:tcPr>
            <w:tcW w:w="615" w:type="dxa"/>
          </w:tcPr>
          <w:p w14:paraId="7661A163" w14:textId="77777777" w:rsidR="001C1FAA" w:rsidRPr="00D9258B" w:rsidRDefault="001C1FAA" w:rsidP="00343699">
            <w:pPr>
              <w:spacing w:after="100"/>
              <w:rPr>
                <w:color w:val="0077BC" w:themeColor="accent1"/>
                <w:sz w:val="18"/>
                <w:szCs w:val="18"/>
              </w:rPr>
            </w:pPr>
          </w:p>
        </w:tc>
        <w:tc>
          <w:tcPr>
            <w:tcW w:w="541" w:type="dxa"/>
          </w:tcPr>
          <w:p w14:paraId="0E9816B8" w14:textId="77777777" w:rsidR="001C1FAA" w:rsidRPr="00D9258B" w:rsidRDefault="001C1FAA" w:rsidP="00343699">
            <w:pPr>
              <w:spacing w:after="100"/>
              <w:rPr>
                <w:color w:val="0077BC" w:themeColor="accent1"/>
                <w:sz w:val="18"/>
                <w:szCs w:val="18"/>
              </w:rPr>
            </w:pPr>
          </w:p>
        </w:tc>
        <w:tc>
          <w:tcPr>
            <w:tcW w:w="634" w:type="dxa"/>
          </w:tcPr>
          <w:p w14:paraId="7BAC3A0D" w14:textId="77777777" w:rsidR="001C1FAA" w:rsidRPr="00D9258B" w:rsidRDefault="001C1FAA" w:rsidP="00343699">
            <w:pPr>
              <w:spacing w:after="100"/>
              <w:rPr>
                <w:color w:val="0077BC" w:themeColor="accent1"/>
                <w:sz w:val="18"/>
                <w:szCs w:val="18"/>
              </w:rPr>
            </w:pPr>
          </w:p>
        </w:tc>
      </w:tr>
      <w:tr w:rsidR="00D9258B" w:rsidRPr="00D9258B" w14:paraId="446C79CC" w14:textId="193C012E" w:rsidTr="00C20C54">
        <w:trPr>
          <w:trHeight w:val="393"/>
        </w:trPr>
        <w:tc>
          <w:tcPr>
            <w:tcW w:w="1767" w:type="dxa"/>
          </w:tcPr>
          <w:p w14:paraId="02EA5DC1" w14:textId="017F3159" w:rsidR="001C1FAA" w:rsidRPr="00D9258B" w:rsidRDefault="001C1FAA" w:rsidP="00343699">
            <w:pPr>
              <w:spacing w:after="100"/>
              <w:rPr>
                <w:color w:val="0077BC" w:themeColor="accent1"/>
                <w:sz w:val="18"/>
                <w:szCs w:val="18"/>
              </w:rPr>
            </w:pPr>
            <w:r w:rsidRPr="00D9258B">
              <w:rPr>
                <w:color w:val="0077BC" w:themeColor="accent1"/>
                <w:sz w:val="18"/>
                <w:szCs w:val="18"/>
              </w:rPr>
              <w:t>Efter exploatering</w:t>
            </w:r>
          </w:p>
        </w:tc>
        <w:tc>
          <w:tcPr>
            <w:tcW w:w="403" w:type="dxa"/>
          </w:tcPr>
          <w:p w14:paraId="741B6F08" w14:textId="5E38BC24" w:rsidR="001C1FAA" w:rsidRPr="00D9258B" w:rsidRDefault="001C1FAA" w:rsidP="00343699">
            <w:pPr>
              <w:spacing w:after="100"/>
              <w:rPr>
                <w:color w:val="0077BC" w:themeColor="accent1"/>
                <w:sz w:val="18"/>
                <w:szCs w:val="18"/>
              </w:rPr>
            </w:pPr>
          </w:p>
        </w:tc>
        <w:tc>
          <w:tcPr>
            <w:tcW w:w="412" w:type="dxa"/>
          </w:tcPr>
          <w:p w14:paraId="5B7F6F68" w14:textId="5963A188" w:rsidR="001C1FAA" w:rsidRPr="00D9258B" w:rsidRDefault="001C1FAA" w:rsidP="00343699">
            <w:pPr>
              <w:spacing w:after="100"/>
              <w:rPr>
                <w:color w:val="0077BC" w:themeColor="accent1"/>
                <w:sz w:val="18"/>
                <w:szCs w:val="18"/>
              </w:rPr>
            </w:pPr>
          </w:p>
        </w:tc>
        <w:tc>
          <w:tcPr>
            <w:tcW w:w="505" w:type="dxa"/>
          </w:tcPr>
          <w:p w14:paraId="42E1D01C" w14:textId="73387EC1" w:rsidR="001C1FAA" w:rsidRPr="00D9258B" w:rsidRDefault="001C1FAA" w:rsidP="00343699">
            <w:pPr>
              <w:spacing w:after="100"/>
              <w:rPr>
                <w:color w:val="0077BC" w:themeColor="accent1"/>
                <w:sz w:val="18"/>
                <w:szCs w:val="18"/>
              </w:rPr>
            </w:pPr>
          </w:p>
        </w:tc>
        <w:tc>
          <w:tcPr>
            <w:tcW w:w="514" w:type="dxa"/>
          </w:tcPr>
          <w:p w14:paraId="6BF98827" w14:textId="66D7788C" w:rsidR="001C1FAA" w:rsidRPr="00D9258B" w:rsidRDefault="001C1FAA" w:rsidP="00343699">
            <w:pPr>
              <w:spacing w:after="100"/>
              <w:rPr>
                <w:color w:val="0077BC" w:themeColor="accent1"/>
                <w:sz w:val="18"/>
                <w:szCs w:val="18"/>
              </w:rPr>
            </w:pPr>
          </w:p>
        </w:tc>
        <w:tc>
          <w:tcPr>
            <w:tcW w:w="495" w:type="dxa"/>
          </w:tcPr>
          <w:p w14:paraId="5EE93308" w14:textId="33588AF4" w:rsidR="001C1FAA" w:rsidRPr="00D9258B" w:rsidRDefault="001C1FAA" w:rsidP="00343699">
            <w:pPr>
              <w:spacing w:after="100"/>
              <w:rPr>
                <w:color w:val="0077BC" w:themeColor="accent1"/>
                <w:sz w:val="18"/>
                <w:szCs w:val="18"/>
              </w:rPr>
            </w:pPr>
          </w:p>
        </w:tc>
        <w:tc>
          <w:tcPr>
            <w:tcW w:w="514" w:type="dxa"/>
          </w:tcPr>
          <w:p w14:paraId="3357A548" w14:textId="191AC732" w:rsidR="001C1FAA" w:rsidRPr="00D9258B" w:rsidRDefault="001C1FAA" w:rsidP="00343699">
            <w:pPr>
              <w:spacing w:after="100"/>
              <w:rPr>
                <w:color w:val="0077BC" w:themeColor="accent1"/>
                <w:sz w:val="18"/>
                <w:szCs w:val="18"/>
              </w:rPr>
            </w:pPr>
          </w:p>
        </w:tc>
        <w:tc>
          <w:tcPr>
            <w:tcW w:w="477" w:type="dxa"/>
          </w:tcPr>
          <w:p w14:paraId="5391909C" w14:textId="77777777" w:rsidR="001C1FAA" w:rsidRPr="00D9258B" w:rsidRDefault="001C1FAA" w:rsidP="00343699">
            <w:pPr>
              <w:spacing w:after="100"/>
              <w:rPr>
                <w:color w:val="0077BC" w:themeColor="accent1"/>
                <w:sz w:val="18"/>
                <w:szCs w:val="18"/>
              </w:rPr>
            </w:pPr>
          </w:p>
        </w:tc>
        <w:tc>
          <w:tcPr>
            <w:tcW w:w="458" w:type="dxa"/>
          </w:tcPr>
          <w:p w14:paraId="12659634" w14:textId="77777777" w:rsidR="001C1FAA" w:rsidRPr="00D9258B" w:rsidRDefault="001C1FAA" w:rsidP="00343699">
            <w:pPr>
              <w:spacing w:after="100"/>
              <w:rPr>
                <w:color w:val="0077BC" w:themeColor="accent1"/>
                <w:sz w:val="18"/>
                <w:szCs w:val="18"/>
              </w:rPr>
            </w:pPr>
          </w:p>
        </w:tc>
        <w:tc>
          <w:tcPr>
            <w:tcW w:w="514" w:type="dxa"/>
          </w:tcPr>
          <w:p w14:paraId="5E400116" w14:textId="77777777" w:rsidR="001C1FAA" w:rsidRPr="00D9258B" w:rsidRDefault="001C1FAA" w:rsidP="00343699">
            <w:pPr>
              <w:spacing w:after="100"/>
              <w:rPr>
                <w:color w:val="0077BC" w:themeColor="accent1"/>
                <w:sz w:val="18"/>
                <w:szCs w:val="18"/>
              </w:rPr>
            </w:pPr>
          </w:p>
        </w:tc>
        <w:tc>
          <w:tcPr>
            <w:tcW w:w="607" w:type="dxa"/>
          </w:tcPr>
          <w:p w14:paraId="3908A682" w14:textId="77777777" w:rsidR="001C1FAA" w:rsidRPr="00D9258B" w:rsidRDefault="001C1FAA" w:rsidP="00343699">
            <w:pPr>
              <w:spacing w:after="100"/>
              <w:rPr>
                <w:color w:val="0077BC" w:themeColor="accent1"/>
                <w:sz w:val="18"/>
                <w:szCs w:val="18"/>
              </w:rPr>
            </w:pPr>
          </w:p>
        </w:tc>
        <w:tc>
          <w:tcPr>
            <w:tcW w:w="616" w:type="dxa"/>
          </w:tcPr>
          <w:p w14:paraId="1BE8961B" w14:textId="77777777" w:rsidR="001C1FAA" w:rsidRPr="00D9258B" w:rsidRDefault="001C1FAA" w:rsidP="00343699">
            <w:pPr>
              <w:spacing w:after="100"/>
              <w:rPr>
                <w:color w:val="0077BC" w:themeColor="accent1"/>
                <w:sz w:val="18"/>
                <w:szCs w:val="18"/>
              </w:rPr>
            </w:pPr>
          </w:p>
        </w:tc>
        <w:tc>
          <w:tcPr>
            <w:tcW w:w="615" w:type="dxa"/>
          </w:tcPr>
          <w:p w14:paraId="44D34B39" w14:textId="77777777" w:rsidR="001C1FAA" w:rsidRPr="00D9258B" w:rsidRDefault="001C1FAA" w:rsidP="00343699">
            <w:pPr>
              <w:spacing w:after="100"/>
              <w:rPr>
                <w:color w:val="0077BC" w:themeColor="accent1"/>
                <w:sz w:val="18"/>
                <w:szCs w:val="18"/>
              </w:rPr>
            </w:pPr>
          </w:p>
        </w:tc>
        <w:tc>
          <w:tcPr>
            <w:tcW w:w="541" w:type="dxa"/>
          </w:tcPr>
          <w:p w14:paraId="2E061050" w14:textId="77777777" w:rsidR="001C1FAA" w:rsidRPr="00D9258B" w:rsidRDefault="001C1FAA" w:rsidP="00343699">
            <w:pPr>
              <w:spacing w:after="100"/>
              <w:rPr>
                <w:color w:val="0077BC" w:themeColor="accent1"/>
                <w:sz w:val="18"/>
                <w:szCs w:val="18"/>
              </w:rPr>
            </w:pPr>
          </w:p>
        </w:tc>
        <w:tc>
          <w:tcPr>
            <w:tcW w:w="634" w:type="dxa"/>
          </w:tcPr>
          <w:p w14:paraId="39AC954B" w14:textId="77777777" w:rsidR="001C1FAA" w:rsidRPr="00D9258B" w:rsidRDefault="001C1FAA" w:rsidP="00343699">
            <w:pPr>
              <w:spacing w:after="100"/>
              <w:rPr>
                <w:color w:val="0077BC" w:themeColor="accent1"/>
                <w:sz w:val="18"/>
                <w:szCs w:val="18"/>
              </w:rPr>
            </w:pPr>
          </w:p>
        </w:tc>
      </w:tr>
      <w:tr w:rsidR="00D9258B" w:rsidRPr="00D9258B" w14:paraId="275E1441" w14:textId="2CE83BFC" w:rsidTr="00C20C54">
        <w:trPr>
          <w:trHeight w:val="378"/>
        </w:trPr>
        <w:tc>
          <w:tcPr>
            <w:tcW w:w="1767" w:type="dxa"/>
          </w:tcPr>
          <w:p w14:paraId="10895B42" w14:textId="7B48577E" w:rsidR="001C1FAA" w:rsidRPr="00D9258B" w:rsidRDefault="001C1FAA" w:rsidP="00343699">
            <w:pPr>
              <w:spacing w:after="100"/>
              <w:rPr>
                <w:color w:val="0077BC" w:themeColor="accent1"/>
                <w:sz w:val="18"/>
                <w:szCs w:val="18"/>
              </w:rPr>
            </w:pPr>
            <w:r w:rsidRPr="00D9258B">
              <w:rPr>
                <w:color w:val="0077BC" w:themeColor="accent1"/>
                <w:sz w:val="18"/>
                <w:szCs w:val="18"/>
              </w:rPr>
              <w:t>Efter rening</w:t>
            </w:r>
          </w:p>
        </w:tc>
        <w:tc>
          <w:tcPr>
            <w:tcW w:w="403" w:type="dxa"/>
          </w:tcPr>
          <w:p w14:paraId="007EA5C8" w14:textId="62051E4C" w:rsidR="001C1FAA" w:rsidRPr="00D9258B" w:rsidRDefault="001C1FAA" w:rsidP="00343699">
            <w:pPr>
              <w:spacing w:after="100"/>
              <w:rPr>
                <w:color w:val="0077BC" w:themeColor="accent1"/>
                <w:sz w:val="18"/>
                <w:szCs w:val="18"/>
              </w:rPr>
            </w:pPr>
          </w:p>
        </w:tc>
        <w:tc>
          <w:tcPr>
            <w:tcW w:w="412" w:type="dxa"/>
          </w:tcPr>
          <w:p w14:paraId="15AAA2FB" w14:textId="2DC4628A" w:rsidR="001C1FAA" w:rsidRPr="00D9258B" w:rsidRDefault="001C1FAA" w:rsidP="00343699">
            <w:pPr>
              <w:spacing w:after="100"/>
              <w:rPr>
                <w:color w:val="0077BC" w:themeColor="accent1"/>
                <w:sz w:val="18"/>
                <w:szCs w:val="18"/>
              </w:rPr>
            </w:pPr>
          </w:p>
        </w:tc>
        <w:tc>
          <w:tcPr>
            <w:tcW w:w="505" w:type="dxa"/>
          </w:tcPr>
          <w:p w14:paraId="4E3B28F0" w14:textId="46CFD252" w:rsidR="001C1FAA" w:rsidRPr="00D9258B" w:rsidRDefault="001C1FAA" w:rsidP="00343699">
            <w:pPr>
              <w:spacing w:after="100"/>
              <w:rPr>
                <w:color w:val="0077BC" w:themeColor="accent1"/>
                <w:sz w:val="18"/>
                <w:szCs w:val="18"/>
              </w:rPr>
            </w:pPr>
          </w:p>
        </w:tc>
        <w:tc>
          <w:tcPr>
            <w:tcW w:w="514" w:type="dxa"/>
          </w:tcPr>
          <w:p w14:paraId="4E9E558B" w14:textId="78A7575F" w:rsidR="001C1FAA" w:rsidRPr="00D9258B" w:rsidRDefault="001C1FAA" w:rsidP="00343699">
            <w:pPr>
              <w:spacing w:after="100"/>
              <w:rPr>
                <w:color w:val="0077BC" w:themeColor="accent1"/>
                <w:sz w:val="18"/>
                <w:szCs w:val="18"/>
              </w:rPr>
            </w:pPr>
          </w:p>
        </w:tc>
        <w:tc>
          <w:tcPr>
            <w:tcW w:w="495" w:type="dxa"/>
          </w:tcPr>
          <w:p w14:paraId="2B448944" w14:textId="48B23BA7" w:rsidR="001C1FAA" w:rsidRPr="00D9258B" w:rsidRDefault="001C1FAA" w:rsidP="00343699">
            <w:pPr>
              <w:spacing w:after="100"/>
              <w:rPr>
                <w:color w:val="0077BC" w:themeColor="accent1"/>
                <w:sz w:val="18"/>
                <w:szCs w:val="18"/>
              </w:rPr>
            </w:pPr>
          </w:p>
        </w:tc>
        <w:tc>
          <w:tcPr>
            <w:tcW w:w="514" w:type="dxa"/>
          </w:tcPr>
          <w:p w14:paraId="7F52D263" w14:textId="419693D5" w:rsidR="001C1FAA" w:rsidRPr="00D9258B" w:rsidRDefault="001C1FAA" w:rsidP="00343699">
            <w:pPr>
              <w:spacing w:after="100"/>
              <w:rPr>
                <w:color w:val="0077BC" w:themeColor="accent1"/>
                <w:sz w:val="18"/>
                <w:szCs w:val="18"/>
              </w:rPr>
            </w:pPr>
          </w:p>
        </w:tc>
        <w:tc>
          <w:tcPr>
            <w:tcW w:w="477" w:type="dxa"/>
          </w:tcPr>
          <w:p w14:paraId="56D927CA" w14:textId="77777777" w:rsidR="001C1FAA" w:rsidRPr="00D9258B" w:rsidRDefault="001C1FAA" w:rsidP="00343699">
            <w:pPr>
              <w:spacing w:after="100"/>
              <w:rPr>
                <w:color w:val="0077BC" w:themeColor="accent1"/>
                <w:sz w:val="18"/>
                <w:szCs w:val="18"/>
              </w:rPr>
            </w:pPr>
          </w:p>
        </w:tc>
        <w:tc>
          <w:tcPr>
            <w:tcW w:w="458" w:type="dxa"/>
          </w:tcPr>
          <w:p w14:paraId="63D85635" w14:textId="77777777" w:rsidR="001C1FAA" w:rsidRPr="00D9258B" w:rsidRDefault="001C1FAA" w:rsidP="00343699">
            <w:pPr>
              <w:spacing w:after="100"/>
              <w:rPr>
                <w:color w:val="0077BC" w:themeColor="accent1"/>
                <w:sz w:val="18"/>
                <w:szCs w:val="18"/>
              </w:rPr>
            </w:pPr>
          </w:p>
        </w:tc>
        <w:tc>
          <w:tcPr>
            <w:tcW w:w="514" w:type="dxa"/>
          </w:tcPr>
          <w:p w14:paraId="7D7029AF" w14:textId="77777777" w:rsidR="001C1FAA" w:rsidRPr="00D9258B" w:rsidRDefault="001C1FAA" w:rsidP="00343699">
            <w:pPr>
              <w:spacing w:after="100"/>
              <w:rPr>
                <w:color w:val="0077BC" w:themeColor="accent1"/>
                <w:sz w:val="18"/>
                <w:szCs w:val="18"/>
              </w:rPr>
            </w:pPr>
          </w:p>
        </w:tc>
        <w:tc>
          <w:tcPr>
            <w:tcW w:w="607" w:type="dxa"/>
          </w:tcPr>
          <w:p w14:paraId="198E7FDB" w14:textId="77777777" w:rsidR="001C1FAA" w:rsidRPr="00D9258B" w:rsidRDefault="001C1FAA" w:rsidP="00343699">
            <w:pPr>
              <w:spacing w:after="100"/>
              <w:rPr>
                <w:color w:val="0077BC" w:themeColor="accent1"/>
                <w:sz w:val="18"/>
                <w:szCs w:val="18"/>
              </w:rPr>
            </w:pPr>
          </w:p>
        </w:tc>
        <w:tc>
          <w:tcPr>
            <w:tcW w:w="616" w:type="dxa"/>
          </w:tcPr>
          <w:p w14:paraId="0ACBBBD2" w14:textId="77777777" w:rsidR="001C1FAA" w:rsidRPr="00D9258B" w:rsidRDefault="001C1FAA" w:rsidP="00343699">
            <w:pPr>
              <w:spacing w:after="100"/>
              <w:rPr>
                <w:color w:val="0077BC" w:themeColor="accent1"/>
                <w:sz w:val="18"/>
                <w:szCs w:val="18"/>
              </w:rPr>
            </w:pPr>
          </w:p>
        </w:tc>
        <w:tc>
          <w:tcPr>
            <w:tcW w:w="615" w:type="dxa"/>
          </w:tcPr>
          <w:p w14:paraId="44F110CD" w14:textId="77777777" w:rsidR="001C1FAA" w:rsidRPr="00D9258B" w:rsidRDefault="001C1FAA" w:rsidP="00343699">
            <w:pPr>
              <w:spacing w:after="100"/>
              <w:rPr>
                <w:color w:val="0077BC" w:themeColor="accent1"/>
                <w:sz w:val="18"/>
                <w:szCs w:val="18"/>
              </w:rPr>
            </w:pPr>
          </w:p>
        </w:tc>
        <w:tc>
          <w:tcPr>
            <w:tcW w:w="541" w:type="dxa"/>
          </w:tcPr>
          <w:p w14:paraId="6451EEF0" w14:textId="77777777" w:rsidR="001C1FAA" w:rsidRPr="00D9258B" w:rsidRDefault="001C1FAA" w:rsidP="00343699">
            <w:pPr>
              <w:spacing w:after="100"/>
              <w:rPr>
                <w:color w:val="0077BC" w:themeColor="accent1"/>
                <w:sz w:val="18"/>
                <w:szCs w:val="18"/>
              </w:rPr>
            </w:pPr>
          </w:p>
        </w:tc>
        <w:tc>
          <w:tcPr>
            <w:tcW w:w="634" w:type="dxa"/>
          </w:tcPr>
          <w:p w14:paraId="36485676" w14:textId="77777777" w:rsidR="001C1FAA" w:rsidRPr="00D9258B" w:rsidRDefault="001C1FAA" w:rsidP="00343699">
            <w:pPr>
              <w:spacing w:after="100"/>
              <w:rPr>
                <w:color w:val="0077BC" w:themeColor="accent1"/>
                <w:sz w:val="18"/>
                <w:szCs w:val="18"/>
              </w:rPr>
            </w:pPr>
          </w:p>
        </w:tc>
      </w:tr>
      <w:tr w:rsidR="00D9258B" w:rsidRPr="00D9258B" w14:paraId="5DA18D9C" w14:textId="1029CE94" w:rsidTr="00C20C54">
        <w:trPr>
          <w:trHeight w:val="378"/>
        </w:trPr>
        <w:tc>
          <w:tcPr>
            <w:tcW w:w="1767" w:type="dxa"/>
          </w:tcPr>
          <w:p w14:paraId="5F3BD7DB" w14:textId="365DD3A9" w:rsidR="001C1FAA" w:rsidRPr="00D9258B" w:rsidRDefault="001C1FAA" w:rsidP="00343699">
            <w:pPr>
              <w:spacing w:after="100"/>
              <w:rPr>
                <w:color w:val="0077BC" w:themeColor="accent1"/>
                <w:sz w:val="18"/>
                <w:szCs w:val="18"/>
              </w:rPr>
            </w:pPr>
            <w:r w:rsidRPr="00D9258B">
              <w:rPr>
                <w:color w:val="0077BC" w:themeColor="accent1"/>
                <w:sz w:val="18"/>
                <w:szCs w:val="18"/>
              </w:rPr>
              <w:t>Riktvärde/Målvärde</w:t>
            </w:r>
          </w:p>
        </w:tc>
        <w:tc>
          <w:tcPr>
            <w:tcW w:w="403" w:type="dxa"/>
          </w:tcPr>
          <w:p w14:paraId="15D4C906" w14:textId="6D51E1FE" w:rsidR="001C1FAA" w:rsidRPr="00D9258B" w:rsidRDefault="001C1FAA" w:rsidP="00343699">
            <w:pPr>
              <w:spacing w:after="100"/>
              <w:rPr>
                <w:color w:val="0077BC" w:themeColor="accent1"/>
                <w:sz w:val="18"/>
                <w:szCs w:val="18"/>
              </w:rPr>
            </w:pPr>
          </w:p>
        </w:tc>
        <w:tc>
          <w:tcPr>
            <w:tcW w:w="412" w:type="dxa"/>
          </w:tcPr>
          <w:p w14:paraId="1F30A434" w14:textId="55BA761C" w:rsidR="001C1FAA" w:rsidRPr="00D9258B" w:rsidRDefault="001C1FAA" w:rsidP="00343699">
            <w:pPr>
              <w:spacing w:after="100"/>
              <w:rPr>
                <w:color w:val="0077BC" w:themeColor="accent1"/>
                <w:sz w:val="18"/>
                <w:szCs w:val="18"/>
              </w:rPr>
            </w:pPr>
          </w:p>
        </w:tc>
        <w:tc>
          <w:tcPr>
            <w:tcW w:w="505" w:type="dxa"/>
          </w:tcPr>
          <w:p w14:paraId="28181B22" w14:textId="060700E8" w:rsidR="001C1FAA" w:rsidRPr="00D9258B" w:rsidRDefault="001C1FAA" w:rsidP="00343699">
            <w:pPr>
              <w:spacing w:after="100"/>
              <w:rPr>
                <w:color w:val="0077BC" w:themeColor="accent1"/>
                <w:sz w:val="18"/>
                <w:szCs w:val="18"/>
              </w:rPr>
            </w:pPr>
          </w:p>
        </w:tc>
        <w:tc>
          <w:tcPr>
            <w:tcW w:w="514" w:type="dxa"/>
          </w:tcPr>
          <w:p w14:paraId="3FD5C2B1" w14:textId="4D711387" w:rsidR="001C1FAA" w:rsidRPr="00D9258B" w:rsidRDefault="001C1FAA" w:rsidP="00343699">
            <w:pPr>
              <w:spacing w:after="100"/>
              <w:rPr>
                <w:color w:val="0077BC" w:themeColor="accent1"/>
                <w:sz w:val="18"/>
                <w:szCs w:val="18"/>
              </w:rPr>
            </w:pPr>
          </w:p>
        </w:tc>
        <w:tc>
          <w:tcPr>
            <w:tcW w:w="495" w:type="dxa"/>
          </w:tcPr>
          <w:p w14:paraId="069AC3E4" w14:textId="303DC9BD" w:rsidR="001C1FAA" w:rsidRPr="00D9258B" w:rsidRDefault="001C1FAA" w:rsidP="00343699">
            <w:pPr>
              <w:spacing w:after="100"/>
              <w:rPr>
                <w:color w:val="0077BC" w:themeColor="accent1"/>
                <w:sz w:val="18"/>
                <w:szCs w:val="18"/>
              </w:rPr>
            </w:pPr>
          </w:p>
        </w:tc>
        <w:tc>
          <w:tcPr>
            <w:tcW w:w="514" w:type="dxa"/>
          </w:tcPr>
          <w:p w14:paraId="7A59AF28" w14:textId="79684576" w:rsidR="001C1FAA" w:rsidRPr="00D9258B" w:rsidRDefault="001C1FAA" w:rsidP="00343699">
            <w:pPr>
              <w:spacing w:after="100"/>
              <w:rPr>
                <w:color w:val="0077BC" w:themeColor="accent1"/>
                <w:sz w:val="18"/>
                <w:szCs w:val="18"/>
              </w:rPr>
            </w:pPr>
          </w:p>
        </w:tc>
        <w:tc>
          <w:tcPr>
            <w:tcW w:w="477" w:type="dxa"/>
          </w:tcPr>
          <w:p w14:paraId="2C10573C" w14:textId="77777777" w:rsidR="001C1FAA" w:rsidRPr="00D9258B" w:rsidRDefault="001C1FAA" w:rsidP="00343699">
            <w:pPr>
              <w:spacing w:after="100"/>
              <w:rPr>
                <w:color w:val="0077BC" w:themeColor="accent1"/>
                <w:sz w:val="18"/>
                <w:szCs w:val="18"/>
              </w:rPr>
            </w:pPr>
          </w:p>
        </w:tc>
        <w:tc>
          <w:tcPr>
            <w:tcW w:w="458" w:type="dxa"/>
          </w:tcPr>
          <w:p w14:paraId="09EF5126" w14:textId="77777777" w:rsidR="001C1FAA" w:rsidRPr="00D9258B" w:rsidRDefault="001C1FAA" w:rsidP="00343699">
            <w:pPr>
              <w:spacing w:after="100"/>
              <w:rPr>
                <w:color w:val="0077BC" w:themeColor="accent1"/>
                <w:sz w:val="18"/>
                <w:szCs w:val="18"/>
              </w:rPr>
            </w:pPr>
          </w:p>
        </w:tc>
        <w:tc>
          <w:tcPr>
            <w:tcW w:w="514" w:type="dxa"/>
          </w:tcPr>
          <w:p w14:paraId="3D08C2B2" w14:textId="77777777" w:rsidR="001C1FAA" w:rsidRPr="00D9258B" w:rsidRDefault="001C1FAA" w:rsidP="00343699">
            <w:pPr>
              <w:spacing w:after="100"/>
              <w:rPr>
                <w:color w:val="0077BC" w:themeColor="accent1"/>
                <w:sz w:val="18"/>
                <w:szCs w:val="18"/>
              </w:rPr>
            </w:pPr>
          </w:p>
        </w:tc>
        <w:tc>
          <w:tcPr>
            <w:tcW w:w="607" w:type="dxa"/>
          </w:tcPr>
          <w:p w14:paraId="798C414E" w14:textId="77777777" w:rsidR="001C1FAA" w:rsidRPr="00D9258B" w:rsidRDefault="001C1FAA" w:rsidP="00343699">
            <w:pPr>
              <w:spacing w:after="100"/>
              <w:rPr>
                <w:color w:val="0077BC" w:themeColor="accent1"/>
                <w:sz w:val="18"/>
                <w:szCs w:val="18"/>
              </w:rPr>
            </w:pPr>
          </w:p>
        </w:tc>
        <w:tc>
          <w:tcPr>
            <w:tcW w:w="616" w:type="dxa"/>
          </w:tcPr>
          <w:p w14:paraId="14B23677" w14:textId="77777777" w:rsidR="001C1FAA" w:rsidRPr="00D9258B" w:rsidRDefault="001C1FAA" w:rsidP="00343699">
            <w:pPr>
              <w:spacing w:after="100"/>
              <w:rPr>
                <w:color w:val="0077BC" w:themeColor="accent1"/>
                <w:sz w:val="18"/>
                <w:szCs w:val="18"/>
              </w:rPr>
            </w:pPr>
          </w:p>
        </w:tc>
        <w:tc>
          <w:tcPr>
            <w:tcW w:w="615" w:type="dxa"/>
          </w:tcPr>
          <w:p w14:paraId="13E020B7" w14:textId="77777777" w:rsidR="001C1FAA" w:rsidRPr="00D9258B" w:rsidRDefault="001C1FAA" w:rsidP="00343699">
            <w:pPr>
              <w:spacing w:after="100"/>
              <w:rPr>
                <w:color w:val="0077BC" w:themeColor="accent1"/>
                <w:sz w:val="18"/>
                <w:szCs w:val="18"/>
              </w:rPr>
            </w:pPr>
          </w:p>
        </w:tc>
        <w:tc>
          <w:tcPr>
            <w:tcW w:w="541" w:type="dxa"/>
          </w:tcPr>
          <w:p w14:paraId="2EE6B1D9" w14:textId="77777777" w:rsidR="001C1FAA" w:rsidRPr="00D9258B" w:rsidRDefault="001C1FAA" w:rsidP="00343699">
            <w:pPr>
              <w:spacing w:after="100"/>
              <w:rPr>
                <w:color w:val="0077BC" w:themeColor="accent1"/>
                <w:sz w:val="18"/>
                <w:szCs w:val="18"/>
              </w:rPr>
            </w:pPr>
          </w:p>
        </w:tc>
        <w:tc>
          <w:tcPr>
            <w:tcW w:w="634" w:type="dxa"/>
          </w:tcPr>
          <w:p w14:paraId="6341A081" w14:textId="77777777" w:rsidR="001C1FAA" w:rsidRPr="00D9258B" w:rsidRDefault="001C1FAA" w:rsidP="00343699">
            <w:pPr>
              <w:spacing w:after="100"/>
              <w:rPr>
                <w:color w:val="0077BC" w:themeColor="accent1"/>
                <w:sz w:val="18"/>
                <w:szCs w:val="18"/>
              </w:rPr>
            </w:pPr>
          </w:p>
        </w:tc>
      </w:tr>
    </w:tbl>
    <w:p w14:paraId="443DC09D" w14:textId="3A1B8A9C" w:rsidR="00F66102" w:rsidRPr="00D9258B" w:rsidRDefault="00F66102" w:rsidP="00F66102">
      <w:pPr>
        <w:rPr>
          <w:color w:val="0077BC" w:themeColor="accent1"/>
        </w:rPr>
      </w:pPr>
    </w:p>
    <w:p w14:paraId="46E38C63" w14:textId="265B10F3" w:rsidR="000E3480" w:rsidRPr="00D9258B" w:rsidRDefault="000E3480" w:rsidP="000E3480">
      <w:pPr>
        <w:pStyle w:val="Beskrivning"/>
        <w:keepNext/>
        <w:rPr>
          <w:color w:val="0077BC" w:themeColor="accent1"/>
        </w:rPr>
      </w:pPr>
      <w:bookmarkStart w:id="55" w:name="_Ref111721850"/>
      <w:r w:rsidRPr="00D9258B">
        <w:rPr>
          <w:color w:val="0077BC" w:themeColor="accent1"/>
        </w:rPr>
        <w:t xml:space="preserve">Tabell </w:t>
      </w:r>
      <w:r w:rsidR="002755CB" w:rsidRPr="00D9258B">
        <w:rPr>
          <w:color w:val="0077BC" w:themeColor="accent1"/>
        </w:rPr>
        <w:fldChar w:fldCharType="begin"/>
      </w:r>
      <w:r w:rsidR="002755CB" w:rsidRPr="00D9258B">
        <w:rPr>
          <w:color w:val="0077BC" w:themeColor="accent1"/>
        </w:rPr>
        <w:instrText xml:space="preserve"> SEQ Tabell \* ARABIC </w:instrText>
      </w:r>
      <w:r w:rsidR="002755CB" w:rsidRPr="00D9258B">
        <w:rPr>
          <w:color w:val="0077BC" w:themeColor="accent1"/>
        </w:rPr>
        <w:fldChar w:fldCharType="separate"/>
      </w:r>
      <w:r w:rsidR="00EF1F01">
        <w:rPr>
          <w:noProof/>
          <w:color w:val="0077BC" w:themeColor="accent1"/>
        </w:rPr>
        <w:t>6</w:t>
      </w:r>
      <w:r w:rsidR="002755CB" w:rsidRPr="00D9258B">
        <w:rPr>
          <w:noProof/>
          <w:color w:val="0077BC" w:themeColor="accent1"/>
        </w:rPr>
        <w:fldChar w:fldCharType="end"/>
      </w:r>
      <w:bookmarkEnd w:id="55"/>
      <w:r w:rsidR="003A213A" w:rsidRPr="00D9258B">
        <w:rPr>
          <w:color w:val="0077BC" w:themeColor="accent1"/>
        </w:rPr>
        <w:t xml:space="preserve"> EXEMPEL</w:t>
      </w:r>
      <w:r w:rsidR="00472BEA">
        <w:rPr>
          <w:color w:val="0077BC" w:themeColor="accent1"/>
        </w:rPr>
        <w:t xml:space="preserve"> tabell 12,5cm</w:t>
      </w:r>
      <w:r w:rsidR="00EF1F01">
        <w:rPr>
          <w:color w:val="0077BC" w:themeColor="accent1"/>
        </w:rPr>
        <w:t xml:space="preserve">. </w:t>
      </w:r>
      <w:r w:rsidR="00465493" w:rsidRPr="00465493">
        <w:rPr>
          <w:rFonts w:cstheme="minorHAnsi"/>
          <w:color w:val="0077BC" w:themeColor="accent1"/>
        </w:rPr>
        <w:t xml:space="preserve">Föroreningshalter (µg/l) (dagvatten+basflöde) med och utan rening. Jämförelse mot målvärde respektive riktvärde där de markerade/fetstilta cellerna visar </w:t>
      </w:r>
      <w:proofErr w:type="spellStart"/>
      <w:r w:rsidR="00465493" w:rsidRPr="00465493">
        <w:rPr>
          <w:rFonts w:cstheme="minorHAnsi"/>
          <w:color w:val="0077BC" w:themeColor="accent1"/>
        </w:rPr>
        <w:t>överskridelse</w:t>
      </w:r>
      <w:proofErr w:type="spellEnd"/>
      <w:r w:rsidR="00465493" w:rsidRPr="00465493">
        <w:rPr>
          <w:rFonts w:cstheme="minorHAnsi"/>
          <w:color w:val="0077BC" w:themeColor="accent1"/>
        </w:rPr>
        <w:t xml:space="preserve"> av gränsvärde. Totala fraktioner avses där inget annat anges.</w:t>
      </w:r>
      <w:r w:rsidR="00465493">
        <w:rPr>
          <w:rFonts w:cstheme="minorHAnsi"/>
          <w:color w:val="0077BC" w:themeColor="accent1"/>
        </w:rPr>
        <w:t xml:space="preserve"> ALT</w:t>
      </w:r>
      <w:r w:rsidR="00B52A6B">
        <w:rPr>
          <w:rFonts w:cstheme="minorHAnsi"/>
          <w:color w:val="0077BC" w:themeColor="accent1"/>
        </w:rPr>
        <w:t>ERNATIVT</w:t>
      </w:r>
      <w:r w:rsidR="00465493">
        <w:rPr>
          <w:rFonts w:cstheme="minorHAnsi"/>
          <w:color w:val="0077BC" w:themeColor="accent1"/>
        </w:rPr>
        <w:t xml:space="preserve"> </w:t>
      </w:r>
      <w:r w:rsidR="00465493" w:rsidRPr="00465493">
        <w:rPr>
          <w:rFonts w:cstheme="minorHAnsi"/>
          <w:color w:val="0077BC" w:themeColor="accent1"/>
        </w:rPr>
        <w:t>Föroreningsmängder (kg/år) från planområdet.</w:t>
      </w:r>
    </w:p>
    <w:tbl>
      <w:tblPr>
        <w:tblStyle w:val="Tabellrutnt"/>
        <w:tblW w:w="0" w:type="auto"/>
        <w:tblLook w:val="04A0" w:firstRow="1" w:lastRow="0" w:firstColumn="1" w:lastColumn="0" w:noHBand="0" w:noVBand="1"/>
      </w:tblPr>
      <w:tblGrid>
        <w:gridCol w:w="1304"/>
        <w:gridCol w:w="1525"/>
        <w:gridCol w:w="1525"/>
        <w:gridCol w:w="1336"/>
        <w:gridCol w:w="1386"/>
      </w:tblGrid>
      <w:tr w:rsidR="00D9258B" w:rsidRPr="00B52A6B" w14:paraId="7F8ACD2A" w14:textId="77777777" w:rsidTr="00C20C54">
        <w:trPr>
          <w:cnfStyle w:val="100000000000" w:firstRow="1" w:lastRow="0" w:firstColumn="0" w:lastColumn="0" w:oddVBand="0" w:evenVBand="0" w:oddHBand="0" w:evenHBand="0" w:firstRowFirstColumn="0" w:firstRowLastColumn="0" w:lastRowFirstColumn="0" w:lastRowLastColumn="0"/>
        </w:trPr>
        <w:tc>
          <w:tcPr>
            <w:tcW w:w="1304" w:type="dxa"/>
          </w:tcPr>
          <w:p w14:paraId="669A881E" w14:textId="749E6194" w:rsidR="0045483E" w:rsidRPr="00B52A6B" w:rsidRDefault="0045483E" w:rsidP="005646A6">
            <w:pPr>
              <w:rPr>
                <w:color w:val="0077BC" w:themeColor="accent1"/>
                <w:sz w:val="18"/>
                <w:szCs w:val="18"/>
              </w:rPr>
            </w:pPr>
          </w:p>
        </w:tc>
        <w:tc>
          <w:tcPr>
            <w:tcW w:w="1525" w:type="dxa"/>
          </w:tcPr>
          <w:p w14:paraId="5164CFCC" w14:textId="6C7841CC" w:rsidR="0045483E" w:rsidRPr="00B52A6B" w:rsidRDefault="0045483E" w:rsidP="005646A6">
            <w:pPr>
              <w:rPr>
                <w:color w:val="0077BC" w:themeColor="accent1"/>
                <w:sz w:val="18"/>
                <w:szCs w:val="18"/>
              </w:rPr>
            </w:pPr>
            <w:r w:rsidRPr="00B52A6B">
              <w:rPr>
                <w:color w:val="0077BC" w:themeColor="accent1"/>
                <w:sz w:val="18"/>
                <w:szCs w:val="18"/>
              </w:rPr>
              <w:t>Före exploatering</w:t>
            </w:r>
          </w:p>
        </w:tc>
        <w:tc>
          <w:tcPr>
            <w:tcW w:w="1525" w:type="dxa"/>
          </w:tcPr>
          <w:p w14:paraId="2384AA57" w14:textId="33EA3E67" w:rsidR="0045483E" w:rsidRPr="00B52A6B" w:rsidRDefault="0045483E" w:rsidP="005646A6">
            <w:pPr>
              <w:rPr>
                <w:color w:val="0077BC" w:themeColor="accent1"/>
                <w:sz w:val="18"/>
                <w:szCs w:val="18"/>
              </w:rPr>
            </w:pPr>
            <w:r w:rsidRPr="00B52A6B">
              <w:rPr>
                <w:color w:val="0077BC" w:themeColor="accent1"/>
                <w:sz w:val="18"/>
                <w:szCs w:val="18"/>
              </w:rPr>
              <w:t>Efter exploatering</w:t>
            </w:r>
          </w:p>
        </w:tc>
        <w:tc>
          <w:tcPr>
            <w:tcW w:w="1336" w:type="dxa"/>
          </w:tcPr>
          <w:p w14:paraId="33878E4B" w14:textId="5D79DE4B" w:rsidR="0045483E" w:rsidRPr="00B52A6B" w:rsidRDefault="0045483E" w:rsidP="005646A6">
            <w:pPr>
              <w:rPr>
                <w:color w:val="0077BC" w:themeColor="accent1"/>
                <w:sz w:val="18"/>
                <w:szCs w:val="18"/>
              </w:rPr>
            </w:pPr>
            <w:r w:rsidRPr="00B52A6B">
              <w:rPr>
                <w:color w:val="0077BC" w:themeColor="accent1"/>
                <w:sz w:val="18"/>
                <w:szCs w:val="18"/>
              </w:rPr>
              <w:t>Efter rening</w:t>
            </w:r>
          </w:p>
        </w:tc>
        <w:tc>
          <w:tcPr>
            <w:tcW w:w="1386" w:type="dxa"/>
          </w:tcPr>
          <w:p w14:paraId="726AA00B" w14:textId="39279C1A" w:rsidR="0045483E" w:rsidRPr="00B52A6B" w:rsidRDefault="0045483E" w:rsidP="005646A6">
            <w:pPr>
              <w:rPr>
                <w:color w:val="0077BC" w:themeColor="accent1"/>
                <w:sz w:val="18"/>
                <w:szCs w:val="18"/>
              </w:rPr>
            </w:pPr>
            <w:r w:rsidRPr="00B52A6B">
              <w:rPr>
                <w:color w:val="0077BC" w:themeColor="accent1"/>
                <w:sz w:val="18"/>
                <w:szCs w:val="18"/>
              </w:rPr>
              <w:t>Riktvärde / Målvärde</w:t>
            </w:r>
          </w:p>
        </w:tc>
      </w:tr>
      <w:tr w:rsidR="00D9258B" w:rsidRPr="00B52A6B" w14:paraId="3B1378F6" w14:textId="77777777" w:rsidTr="00C20C54">
        <w:tc>
          <w:tcPr>
            <w:tcW w:w="1304" w:type="dxa"/>
          </w:tcPr>
          <w:p w14:paraId="0AEDB82D" w14:textId="630A9917" w:rsidR="0045483E" w:rsidRPr="00B52A6B" w:rsidRDefault="0045483E" w:rsidP="005646A6">
            <w:pPr>
              <w:rPr>
                <w:color w:val="0077BC" w:themeColor="accent1"/>
                <w:sz w:val="18"/>
                <w:szCs w:val="18"/>
              </w:rPr>
            </w:pPr>
            <w:r w:rsidRPr="00B52A6B">
              <w:rPr>
                <w:color w:val="0077BC" w:themeColor="accent1"/>
                <w:sz w:val="18"/>
                <w:szCs w:val="18"/>
              </w:rPr>
              <w:t>P</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5CBF49D2" w14:textId="77777777" w:rsidR="0045483E" w:rsidRPr="00B52A6B" w:rsidRDefault="0045483E" w:rsidP="005646A6">
            <w:pPr>
              <w:rPr>
                <w:color w:val="0077BC" w:themeColor="accent1"/>
                <w:sz w:val="18"/>
                <w:szCs w:val="18"/>
              </w:rPr>
            </w:pPr>
          </w:p>
        </w:tc>
        <w:tc>
          <w:tcPr>
            <w:tcW w:w="1525" w:type="dxa"/>
          </w:tcPr>
          <w:p w14:paraId="317FF553" w14:textId="77777777" w:rsidR="0045483E" w:rsidRPr="00B52A6B" w:rsidRDefault="0045483E" w:rsidP="005646A6">
            <w:pPr>
              <w:rPr>
                <w:color w:val="0077BC" w:themeColor="accent1"/>
                <w:sz w:val="18"/>
                <w:szCs w:val="18"/>
              </w:rPr>
            </w:pPr>
          </w:p>
        </w:tc>
        <w:tc>
          <w:tcPr>
            <w:tcW w:w="1336" w:type="dxa"/>
          </w:tcPr>
          <w:p w14:paraId="14F34A8B" w14:textId="77777777" w:rsidR="0045483E" w:rsidRPr="00B52A6B" w:rsidRDefault="0045483E" w:rsidP="005646A6">
            <w:pPr>
              <w:rPr>
                <w:color w:val="0077BC" w:themeColor="accent1"/>
                <w:sz w:val="18"/>
                <w:szCs w:val="18"/>
              </w:rPr>
            </w:pPr>
          </w:p>
        </w:tc>
        <w:tc>
          <w:tcPr>
            <w:tcW w:w="1386" w:type="dxa"/>
          </w:tcPr>
          <w:p w14:paraId="547F84B8" w14:textId="77777777" w:rsidR="0045483E" w:rsidRPr="00B52A6B" w:rsidRDefault="0045483E" w:rsidP="005646A6">
            <w:pPr>
              <w:rPr>
                <w:color w:val="0077BC" w:themeColor="accent1"/>
                <w:sz w:val="18"/>
                <w:szCs w:val="18"/>
              </w:rPr>
            </w:pPr>
          </w:p>
        </w:tc>
      </w:tr>
      <w:tr w:rsidR="00D9258B" w:rsidRPr="00B52A6B" w14:paraId="27C02B96" w14:textId="77777777" w:rsidTr="00C20C54">
        <w:tc>
          <w:tcPr>
            <w:tcW w:w="1304" w:type="dxa"/>
          </w:tcPr>
          <w:p w14:paraId="75144157" w14:textId="5B79C50B" w:rsidR="0045483E" w:rsidRPr="00B52A6B" w:rsidRDefault="0045483E" w:rsidP="005646A6">
            <w:pPr>
              <w:rPr>
                <w:color w:val="0077BC" w:themeColor="accent1"/>
                <w:sz w:val="18"/>
                <w:szCs w:val="18"/>
              </w:rPr>
            </w:pPr>
            <w:r w:rsidRPr="00B52A6B">
              <w:rPr>
                <w:color w:val="0077BC" w:themeColor="accent1"/>
                <w:sz w:val="18"/>
                <w:szCs w:val="18"/>
              </w:rPr>
              <w:t>N</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251BADDA" w14:textId="77777777" w:rsidR="0045483E" w:rsidRPr="00B52A6B" w:rsidRDefault="0045483E" w:rsidP="005646A6">
            <w:pPr>
              <w:rPr>
                <w:color w:val="0077BC" w:themeColor="accent1"/>
                <w:sz w:val="18"/>
                <w:szCs w:val="18"/>
              </w:rPr>
            </w:pPr>
          </w:p>
        </w:tc>
        <w:tc>
          <w:tcPr>
            <w:tcW w:w="1525" w:type="dxa"/>
          </w:tcPr>
          <w:p w14:paraId="31E958CA" w14:textId="77777777" w:rsidR="0045483E" w:rsidRPr="00B52A6B" w:rsidRDefault="0045483E" w:rsidP="005646A6">
            <w:pPr>
              <w:rPr>
                <w:color w:val="0077BC" w:themeColor="accent1"/>
                <w:sz w:val="18"/>
                <w:szCs w:val="18"/>
              </w:rPr>
            </w:pPr>
          </w:p>
        </w:tc>
        <w:tc>
          <w:tcPr>
            <w:tcW w:w="1336" w:type="dxa"/>
          </w:tcPr>
          <w:p w14:paraId="600019FE" w14:textId="77777777" w:rsidR="0045483E" w:rsidRPr="00B52A6B" w:rsidRDefault="0045483E" w:rsidP="005646A6">
            <w:pPr>
              <w:rPr>
                <w:color w:val="0077BC" w:themeColor="accent1"/>
                <w:sz w:val="18"/>
                <w:szCs w:val="18"/>
              </w:rPr>
            </w:pPr>
          </w:p>
        </w:tc>
        <w:tc>
          <w:tcPr>
            <w:tcW w:w="1386" w:type="dxa"/>
          </w:tcPr>
          <w:p w14:paraId="7EF21297" w14:textId="77777777" w:rsidR="0045483E" w:rsidRPr="00B52A6B" w:rsidRDefault="0045483E" w:rsidP="005646A6">
            <w:pPr>
              <w:rPr>
                <w:color w:val="0077BC" w:themeColor="accent1"/>
                <w:sz w:val="18"/>
                <w:szCs w:val="18"/>
              </w:rPr>
            </w:pPr>
          </w:p>
        </w:tc>
      </w:tr>
      <w:tr w:rsidR="00D9258B" w:rsidRPr="00B52A6B" w14:paraId="71BC33AD" w14:textId="77777777" w:rsidTr="00C20C54">
        <w:tc>
          <w:tcPr>
            <w:tcW w:w="1304" w:type="dxa"/>
          </w:tcPr>
          <w:p w14:paraId="1254CF5E" w14:textId="289FDFFF" w:rsidR="0045483E" w:rsidRPr="00B52A6B" w:rsidRDefault="0045483E" w:rsidP="005646A6">
            <w:pPr>
              <w:rPr>
                <w:color w:val="0077BC" w:themeColor="accent1"/>
                <w:sz w:val="18"/>
                <w:szCs w:val="18"/>
              </w:rPr>
            </w:pPr>
            <w:r w:rsidRPr="00B52A6B">
              <w:rPr>
                <w:color w:val="0077BC" w:themeColor="accent1"/>
                <w:sz w:val="18"/>
                <w:szCs w:val="18"/>
              </w:rPr>
              <w:t>Pb</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5AA413A0" w14:textId="77777777" w:rsidR="0045483E" w:rsidRPr="00B52A6B" w:rsidRDefault="0045483E" w:rsidP="005646A6">
            <w:pPr>
              <w:rPr>
                <w:color w:val="0077BC" w:themeColor="accent1"/>
                <w:sz w:val="18"/>
                <w:szCs w:val="18"/>
              </w:rPr>
            </w:pPr>
          </w:p>
        </w:tc>
        <w:tc>
          <w:tcPr>
            <w:tcW w:w="1525" w:type="dxa"/>
          </w:tcPr>
          <w:p w14:paraId="6391D018" w14:textId="77777777" w:rsidR="0045483E" w:rsidRPr="00B52A6B" w:rsidRDefault="0045483E" w:rsidP="005646A6">
            <w:pPr>
              <w:rPr>
                <w:color w:val="0077BC" w:themeColor="accent1"/>
                <w:sz w:val="18"/>
                <w:szCs w:val="18"/>
              </w:rPr>
            </w:pPr>
          </w:p>
        </w:tc>
        <w:tc>
          <w:tcPr>
            <w:tcW w:w="1336" w:type="dxa"/>
          </w:tcPr>
          <w:p w14:paraId="6BE902EE" w14:textId="77777777" w:rsidR="0045483E" w:rsidRPr="00B52A6B" w:rsidRDefault="0045483E" w:rsidP="005646A6">
            <w:pPr>
              <w:rPr>
                <w:color w:val="0077BC" w:themeColor="accent1"/>
                <w:sz w:val="18"/>
                <w:szCs w:val="18"/>
              </w:rPr>
            </w:pPr>
          </w:p>
        </w:tc>
        <w:tc>
          <w:tcPr>
            <w:tcW w:w="1386" w:type="dxa"/>
          </w:tcPr>
          <w:p w14:paraId="652258F9" w14:textId="77777777" w:rsidR="0045483E" w:rsidRPr="00B52A6B" w:rsidRDefault="0045483E" w:rsidP="005646A6">
            <w:pPr>
              <w:rPr>
                <w:color w:val="0077BC" w:themeColor="accent1"/>
                <w:sz w:val="18"/>
                <w:szCs w:val="18"/>
              </w:rPr>
            </w:pPr>
          </w:p>
        </w:tc>
      </w:tr>
      <w:tr w:rsidR="00D9258B" w:rsidRPr="00B52A6B" w14:paraId="1C9BF43E" w14:textId="77777777" w:rsidTr="00C20C54">
        <w:tc>
          <w:tcPr>
            <w:tcW w:w="1304" w:type="dxa"/>
          </w:tcPr>
          <w:p w14:paraId="5C177147" w14:textId="4DB8EC7D" w:rsidR="0045483E" w:rsidRPr="00B52A6B" w:rsidRDefault="0045483E" w:rsidP="005646A6">
            <w:pPr>
              <w:rPr>
                <w:color w:val="0077BC" w:themeColor="accent1"/>
                <w:sz w:val="18"/>
                <w:szCs w:val="18"/>
              </w:rPr>
            </w:pPr>
            <w:r w:rsidRPr="00B52A6B">
              <w:rPr>
                <w:color w:val="0077BC" w:themeColor="accent1"/>
                <w:sz w:val="18"/>
                <w:szCs w:val="18"/>
              </w:rPr>
              <w:t>Cu</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0A618D55" w14:textId="77777777" w:rsidR="0045483E" w:rsidRPr="00B52A6B" w:rsidRDefault="0045483E" w:rsidP="005646A6">
            <w:pPr>
              <w:rPr>
                <w:color w:val="0077BC" w:themeColor="accent1"/>
                <w:sz w:val="18"/>
                <w:szCs w:val="18"/>
              </w:rPr>
            </w:pPr>
          </w:p>
        </w:tc>
        <w:tc>
          <w:tcPr>
            <w:tcW w:w="1525" w:type="dxa"/>
          </w:tcPr>
          <w:p w14:paraId="5B77B5DE" w14:textId="77777777" w:rsidR="0045483E" w:rsidRPr="00B52A6B" w:rsidRDefault="0045483E" w:rsidP="005646A6">
            <w:pPr>
              <w:rPr>
                <w:color w:val="0077BC" w:themeColor="accent1"/>
                <w:sz w:val="18"/>
                <w:szCs w:val="18"/>
              </w:rPr>
            </w:pPr>
          </w:p>
        </w:tc>
        <w:tc>
          <w:tcPr>
            <w:tcW w:w="1336" w:type="dxa"/>
          </w:tcPr>
          <w:p w14:paraId="1A88E423" w14:textId="77777777" w:rsidR="0045483E" w:rsidRPr="00B52A6B" w:rsidRDefault="0045483E" w:rsidP="005646A6">
            <w:pPr>
              <w:rPr>
                <w:color w:val="0077BC" w:themeColor="accent1"/>
                <w:sz w:val="18"/>
                <w:szCs w:val="18"/>
              </w:rPr>
            </w:pPr>
          </w:p>
        </w:tc>
        <w:tc>
          <w:tcPr>
            <w:tcW w:w="1386" w:type="dxa"/>
          </w:tcPr>
          <w:p w14:paraId="10A4C811" w14:textId="77777777" w:rsidR="0045483E" w:rsidRPr="00B52A6B" w:rsidRDefault="0045483E" w:rsidP="005646A6">
            <w:pPr>
              <w:rPr>
                <w:color w:val="0077BC" w:themeColor="accent1"/>
                <w:sz w:val="18"/>
                <w:szCs w:val="18"/>
              </w:rPr>
            </w:pPr>
          </w:p>
        </w:tc>
      </w:tr>
      <w:tr w:rsidR="00D9258B" w:rsidRPr="00B52A6B" w14:paraId="56A571A7" w14:textId="77777777" w:rsidTr="00C20C54">
        <w:tc>
          <w:tcPr>
            <w:tcW w:w="1304" w:type="dxa"/>
          </w:tcPr>
          <w:p w14:paraId="25F5AD9D" w14:textId="4A5543FD" w:rsidR="0045483E" w:rsidRPr="00B52A6B" w:rsidRDefault="0045483E" w:rsidP="005646A6">
            <w:pPr>
              <w:rPr>
                <w:color w:val="0077BC" w:themeColor="accent1"/>
                <w:sz w:val="18"/>
                <w:szCs w:val="18"/>
              </w:rPr>
            </w:pPr>
            <w:r w:rsidRPr="00B52A6B">
              <w:rPr>
                <w:color w:val="0077BC" w:themeColor="accent1"/>
                <w:sz w:val="18"/>
                <w:szCs w:val="18"/>
              </w:rPr>
              <w:t>Zn</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5D1237A0" w14:textId="77777777" w:rsidR="0045483E" w:rsidRPr="00B52A6B" w:rsidRDefault="0045483E" w:rsidP="005646A6">
            <w:pPr>
              <w:rPr>
                <w:color w:val="0077BC" w:themeColor="accent1"/>
                <w:sz w:val="18"/>
                <w:szCs w:val="18"/>
              </w:rPr>
            </w:pPr>
          </w:p>
        </w:tc>
        <w:tc>
          <w:tcPr>
            <w:tcW w:w="1525" w:type="dxa"/>
          </w:tcPr>
          <w:p w14:paraId="1EECDBEE" w14:textId="77777777" w:rsidR="0045483E" w:rsidRPr="00B52A6B" w:rsidRDefault="0045483E" w:rsidP="005646A6">
            <w:pPr>
              <w:rPr>
                <w:color w:val="0077BC" w:themeColor="accent1"/>
                <w:sz w:val="18"/>
                <w:szCs w:val="18"/>
              </w:rPr>
            </w:pPr>
          </w:p>
        </w:tc>
        <w:tc>
          <w:tcPr>
            <w:tcW w:w="1336" w:type="dxa"/>
          </w:tcPr>
          <w:p w14:paraId="7FBDF506" w14:textId="77777777" w:rsidR="0045483E" w:rsidRPr="00B52A6B" w:rsidRDefault="0045483E" w:rsidP="005646A6">
            <w:pPr>
              <w:rPr>
                <w:color w:val="0077BC" w:themeColor="accent1"/>
                <w:sz w:val="18"/>
                <w:szCs w:val="18"/>
              </w:rPr>
            </w:pPr>
          </w:p>
        </w:tc>
        <w:tc>
          <w:tcPr>
            <w:tcW w:w="1386" w:type="dxa"/>
          </w:tcPr>
          <w:p w14:paraId="356DF6E5" w14:textId="77777777" w:rsidR="0045483E" w:rsidRPr="00B52A6B" w:rsidRDefault="0045483E" w:rsidP="005646A6">
            <w:pPr>
              <w:rPr>
                <w:color w:val="0077BC" w:themeColor="accent1"/>
                <w:sz w:val="18"/>
                <w:szCs w:val="18"/>
              </w:rPr>
            </w:pPr>
          </w:p>
        </w:tc>
      </w:tr>
      <w:tr w:rsidR="00D9258B" w:rsidRPr="00B52A6B" w14:paraId="3131B9D6" w14:textId="77777777" w:rsidTr="00C20C54">
        <w:tc>
          <w:tcPr>
            <w:tcW w:w="1304" w:type="dxa"/>
          </w:tcPr>
          <w:p w14:paraId="2405F1EE" w14:textId="441E0CD0" w:rsidR="0045483E" w:rsidRPr="00B52A6B" w:rsidRDefault="0045483E" w:rsidP="005646A6">
            <w:pPr>
              <w:rPr>
                <w:color w:val="0077BC" w:themeColor="accent1"/>
                <w:sz w:val="18"/>
                <w:szCs w:val="18"/>
              </w:rPr>
            </w:pPr>
            <w:r w:rsidRPr="00B52A6B">
              <w:rPr>
                <w:color w:val="0077BC" w:themeColor="accent1"/>
                <w:sz w:val="18"/>
                <w:szCs w:val="18"/>
              </w:rPr>
              <w:t>Cd</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131EFE45" w14:textId="77777777" w:rsidR="0045483E" w:rsidRPr="00B52A6B" w:rsidRDefault="0045483E" w:rsidP="005646A6">
            <w:pPr>
              <w:rPr>
                <w:color w:val="0077BC" w:themeColor="accent1"/>
                <w:sz w:val="18"/>
                <w:szCs w:val="18"/>
              </w:rPr>
            </w:pPr>
          </w:p>
        </w:tc>
        <w:tc>
          <w:tcPr>
            <w:tcW w:w="1525" w:type="dxa"/>
          </w:tcPr>
          <w:p w14:paraId="270D697F" w14:textId="77777777" w:rsidR="0045483E" w:rsidRPr="00B52A6B" w:rsidRDefault="0045483E" w:rsidP="005646A6">
            <w:pPr>
              <w:rPr>
                <w:color w:val="0077BC" w:themeColor="accent1"/>
                <w:sz w:val="18"/>
                <w:szCs w:val="18"/>
              </w:rPr>
            </w:pPr>
          </w:p>
        </w:tc>
        <w:tc>
          <w:tcPr>
            <w:tcW w:w="1336" w:type="dxa"/>
          </w:tcPr>
          <w:p w14:paraId="4894EB1A" w14:textId="77777777" w:rsidR="0045483E" w:rsidRPr="00B52A6B" w:rsidRDefault="0045483E" w:rsidP="005646A6">
            <w:pPr>
              <w:rPr>
                <w:color w:val="0077BC" w:themeColor="accent1"/>
                <w:sz w:val="18"/>
                <w:szCs w:val="18"/>
              </w:rPr>
            </w:pPr>
          </w:p>
        </w:tc>
        <w:tc>
          <w:tcPr>
            <w:tcW w:w="1386" w:type="dxa"/>
          </w:tcPr>
          <w:p w14:paraId="140C269B" w14:textId="77777777" w:rsidR="0045483E" w:rsidRPr="00B52A6B" w:rsidRDefault="0045483E" w:rsidP="005646A6">
            <w:pPr>
              <w:rPr>
                <w:color w:val="0077BC" w:themeColor="accent1"/>
                <w:sz w:val="18"/>
                <w:szCs w:val="18"/>
              </w:rPr>
            </w:pPr>
          </w:p>
        </w:tc>
      </w:tr>
      <w:tr w:rsidR="00D9258B" w:rsidRPr="00B52A6B" w14:paraId="21054725" w14:textId="77777777" w:rsidTr="00C20C54">
        <w:tc>
          <w:tcPr>
            <w:tcW w:w="1304" w:type="dxa"/>
          </w:tcPr>
          <w:p w14:paraId="5BB3230D" w14:textId="4FDE617A" w:rsidR="0045483E" w:rsidRPr="00B52A6B" w:rsidRDefault="0045483E" w:rsidP="005646A6">
            <w:pPr>
              <w:rPr>
                <w:color w:val="0077BC" w:themeColor="accent1"/>
                <w:sz w:val="18"/>
                <w:szCs w:val="18"/>
              </w:rPr>
            </w:pPr>
            <w:r w:rsidRPr="00B52A6B">
              <w:rPr>
                <w:color w:val="0077BC" w:themeColor="accent1"/>
                <w:sz w:val="18"/>
                <w:szCs w:val="18"/>
              </w:rPr>
              <w:t>Cr</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0254A189" w14:textId="77777777" w:rsidR="0045483E" w:rsidRPr="00B52A6B" w:rsidRDefault="0045483E" w:rsidP="005646A6">
            <w:pPr>
              <w:rPr>
                <w:color w:val="0077BC" w:themeColor="accent1"/>
                <w:sz w:val="18"/>
                <w:szCs w:val="18"/>
              </w:rPr>
            </w:pPr>
          </w:p>
        </w:tc>
        <w:tc>
          <w:tcPr>
            <w:tcW w:w="1525" w:type="dxa"/>
          </w:tcPr>
          <w:p w14:paraId="03C5C942" w14:textId="77777777" w:rsidR="0045483E" w:rsidRPr="00B52A6B" w:rsidRDefault="0045483E" w:rsidP="005646A6">
            <w:pPr>
              <w:rPr>
                <w:color w:val="0077BC" w:themeColor="accent1"/>
                <w:sz w:val="18"/>
                <w:szCs w:val="18"/>
              </w:rPr>
            </w:pPr>
          </w:p>
        </w:tc>
        <w:tc>
          <w:tcPr>
            <w:tcW w:w="1336" w:type="dxa"/>
          </w:tcPr>
          <w:p w14:paraId="55C69D34" w14:textId="77777777" w:rsidR="0045483E" w:rsidRPr="00B52A6B" w:rsidRDefault="0045483E" w:rsidP="005646A6">
            <w:pPr>
              <w:rPr>
                <w:color w:val="0077BC" w:themeColor="accent1"/>
                <w:sz w:val="18"/>
                <w:szCs w:val="18"/>
              </w:rPr>
            </w:pPr>
          </w:p>
        </w:tc>
        <w:tc>
          <w:tcPr>
            <w:tcW w:w="1386" w:type="dxa"/>
          </w:tcPr>
          <w:p w14:paraId="3F89B583" w14:textId="77777777" w:rsidR="0045483E" w:rsidRPr="00B52A6B" w:rsidRDefault="0045483E" w:rsidP="005646A6">
            <w:pPr>
              <w:rPr>
                <w:color w:val="0077BC" w:themeColor="accent1"/>
                <w:sz w:val="18"/>
                <w:szCs w:val="18"/>
              </w:rPr>
            </w:pPr>
          </w:p>
        </w:tc>
      </w:tr>
      <w:tr w:rsidR="00D9258B" w:rsidRPr="00B52A6B" w14:paraId="589C0339" w14:textId="77777777" w:rsidTr="00C20C54">
        <w:tc>
          <w:tcPr>
            <w:tcW w:w="1304" w:type="dxa"/>
          </w:tcPr>
          <w:p w14:paraId="16ACEDA7" w14:textId="18610EE8" w:rsidR="0045483E" w:rsidRPr="00B52A6B" w:rsidRDefault="0045483E" w:rsidP="005646A6">
            <w:pPr>
              <w:rPr>
                <w:color w:val="0077BC" w:themeColor="accent1"/>
                <w:sz w:val="18"/>
                <w:szCs w:val="18"/>
              </w:rPr>
            </w:pPr>
            <w:r w:rsidRPr="00B52A6B">
              <w:rPr>
                <w:color w:val="0077BC" w:themeColor="accent1"/>
                <w:sz w:val="18"/>
                <w:szCs w:val="18"/>
              </w:rPr>
              <w:t xml:space="preserve">Ni </w:t>
            </w:r>
            <w:r w:rsidR="007B4A0F" w:rsidRPr="00B52A6B">
              <w:rPr>
                <w:color w:val="0077BC" w:themeColor="accent1"/>
                <w:sz w:val="18"/>
                <w:szCs w:val="18"/>
              </w:rPr>
              <w:t>(</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0325D5FF" w14:textId="77777777" w:rsidR="0045483E" w:rsidRPr="00B52A6B" w:rsidRDefault="0045483E" w:rsidP="005646A6">
            <w:pPr>
              <w:rPr>
                <w:color w:val="0077BC" w:themeColor="accent1"/>
                <w:sz w:val="18"/>
                <w:szCs w:val="18"/>
              </w:rPr>
            </w:pPr>
          </w:p>
        </w:tc>
        <w:tc>
          <w:tcPr>
            <w:tcW w:w="1525" w:type="dxa"/>
          </w:tcPr>
          <w:p w14:paraId="5D8F3F33" w14:textId="77777777" w:rsidR="0045483E" w:rsidRPr="00B52A6B" w:rsidRDefault="0045483E" w:rsidP="005646A6">
            <w:pPr>
              <w:rPr>
                <w:color w:val="0077BC" w:themeColor="accent1"/>
                <w:sz w:val="18"/>
                <w:szCs w:val="18"/>
              </w:rPr>
            </w:pPr>
          </w:p>
        </w:tc>
        <w:tc>
          <w:tcPr>
            <w:tcW w:w="1336" w:type="dxa"/>
          </w:tcPr>
          <w:p w14:paraId="5B785DC5" w14:textId="77777777" w:rsidR="0045483E" w:rsidRPr="00B52A6B" w:rsidRDefault="0045483E" w:rsidP="005646A6">
            <w:pPr>
              <w:rPr>
                <w:color w:val="0077BC" w:themeColor="accent1"/>
                <w:sz w:val="18"/>
                <w:szCs w:val="18"/>
              </w:rPr>
            </w:pPr>
          </w:p>
        </w:tc>
        <w:tc>
          <w:tcPr>
            <w:tcW w:w="1386" w:type="dxa"/>
          </w:tcPr>
          <w:p w14:paraId="33B24208" w14:textId="77777777" w:rsidR="0045483E" w:rsidRPr="00B52A6B" w:rsidRDefault="0045483E" w:rsidP="005646A6">
            <w:pPr>
              <w:rPr>
                <w:color w:val="0077BC" w:themeColor="accent1"/>
                <w:sz w:val="18"/>
                <w:szCs w:val="18"/>
              </w:rPr>
            </w:pPr>
          </w:p>
        </w:tc>
      </w:tr>
      <w:tr w:rsidR="00D9258B" w:rsidRPr="00B52A6B" w14:paraId="12ADF3DB" w14:textId="77777777" w:rsidTr="00C20C54">
        <w:tc>
          <w:tcPr>
            <w:tcW w:w="1304" w:type="dxa"/>
          </w:tcPr>
          <w:p w14:paraId="3B8F3A0B" w14:textId="56777BA2" w:rsidR="0045483E" w:rsidRPr="00B52A6B" w:rsidRDefault="0045483E" w:rsidP="005646A6">
            <w:pPr>
              <w:rPr>
                <w:color w:val="0077BC" w:themeColor="accent1"/>
                <w:sz w:val="18"/>
                <w:szCs w:val="18"/>
              </w:rPr>
            </w:pPr>
            <w:r w:rsidRPr="00B52A6B">
              <w:rPr>
                <w:color w:val="0077BC" w:themeColor="accent1"/>
                <w:sz w:val="18"/>
                <w:szCs w:val="18"/>
              </w:rPr>
              <w:t>Hg</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00B29B6E" w14:textId="77777777" w:rsidR="0045483E" w:rsidRPr="00B52A6B" w:rsidRDefault="0045483E" w:rsidP="005646A6">
            <w:pPr>
              <w:rPr>
                <w:color w:val="0077BC" w:themeColor="accent1"/>
                <w:sz w:val="18"/>
                <w:szCs w:val="18"/>
              </w:rPr>
            </w:pPr>
          </w:p>
        </w:tc>
        <w:tc>
          <w:tcPr>
            <w:tcW w:w="1525" w:type="dxa"/>
          </w:tcPr>
          <w:p w14:paraId="5F017FDC" w14:textId="77777777" w:rsidR="0045483E" w:rsidRPr="00B52A6B" w:rsidRDefault="0045483E" w:rsidP="005646A6">
            <w:pPr>
              <w:rPr>
                <w:color w:val="0077BC" w:themeColor="accent1"/>
                <w:sz w:val="18"/>
                <w:szCs w:val="18"/>
              </w:rPr>
            </w:pPr>
          </w:p>
        </w:tc>
        <w:tc>
          <w:tcPr>
            <w:tcW w:w="1336" w:type="dxa"/>
          </w:tcPr>
          <w:p w14:paraId="5792FDE7" w14:textId="77777777" w:rsidR="0045483E" w:rsidRPr="00B52A6B" w:rsidRDefault="0045483E" w:rsidP="005646A6">
            <w:pPr>
              <w:rPr>
                <w:color w:val="0077BC" w:themeColor="accent1"/>
                <w:sz w:val="18"/>
                <w:szCs w:val="18"/>
              </w:rPr>
            </w:pPr>
          </w:p>
        </w:tc>
        <w:tc>
          <w:tcPr>
            <w:tcW w:w="1386" w:type="dxa"/>
          </w:tcPr>
          <w:p w14:paraId="3D236A33" w14:textId="77777777" w:rsidR="0045483E" w:rsidRPr="00B52A6B" w:rsidRDefault="0045483E" w:rsidP="005646A6">
            <w:pPr>
              <w:rPr>
                <w:color w:val="0077BC" w:themeColor="accent1"/>
                <w:sz w:val="18"/>
                <w:szCs w:val="18"/>
              </w:rPr>
            </w:pPr>
          </w:p>
        </w:tc>
      </w:tr>
      <w:tr w:rsidR="00D9258B" w:rsidRPr="00B52A6B" w14:paraId="3EA4F956" w14:textId="77777777" w:rsidTr="00C20C54">
        <w:tc>
          <w:tcPr>
            <w:tcW w:w="1304" w:type="dxa"/>
          </w:tcPr>
          <w:p w14:paraId="5406F78D" w14:textId="40CEEAD1" w:rsidR="0045483E" w:rsidRPr="00B52A6B" w:rsidRDefault="0045483E" w:rsidP="005646A6">
            <w:pPr>
              <w:rPr>
                <w:color w:val="0077BC" w:themeColor="accent1"/>
                <w:sz w:val="18"/>
                <w:szCs w:val="18"/>
              </w:rPr>
            </w:pPr>
            <w:r w:rsidRPr="00B52A6B">
              <w:rPr>
                <w:color w:val="0077BC" w:themeColor="accent1"/>
                <w:sz w:val="18"/>
                <w:szCs w:val="18"/>
              </w:rPr>
              <w:t>Olja</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2A53C63F" w14:textId="77777777" w:rsidR="0045483E" w:rsidRPr="00B52A6B" w:rsidRDefault="0045483E" w:rsidP="005646A6">
            <w:pPr>
              <w:rPr>
                <w:color w:val="0077BC" w:themeColor="accent1"/>
                <w:sz w:val="18"/>
                <w:szCs w:val="18"/>
              </w:rPr>
            </w:pPr>
          </w:p>
        </w:tc>
        <w:tc>
          <w:tcPr>
            <w:tcW w:w="1525" w:type="dxa"/>
          </w:tcPr>
          <w:p w14:paraId="6AE9398C" w14:textId="77777777" w:rsidR="0045483E" w:rsidRPr="00B52A6B" w:rsidRDefault="0045483E" w:rsidP="005646A6">
            <w:pPr>
              <w:rPr>
                <w:color w:val="0077BC" w:themeColor="accent1"/>
                <w:sz w:val="18"/>
                <w:szCs w:val="18"/>
              </w:rPr>
            </w:pPr>
          </w:p>
        </w:tc>
        <w:tc>
          <w:tcPr>
            <w:tcW w:w="1336" w:type="dxa"/>
          </w:tcPr>
          <w:p w14:paraId="1051A7D3" w14:textId="77777777" w:rsidR="0045483E" w:rsidRPr="00B52A6B" w:rsidRDefault="0045483E" w:rsidP="005646A6">
            <w:pPr>
              <w:rPr>
                <w:color w:val="0077BC" w:themeColor="accent1"/>
                <w:sz w:val="18"/>
                <w:szCs w:val="18"/>
              </w:rPr>
            </w:pPr>
          </w:p>
        </w:tc>
        <w:tc>
          <w:tcPr>
            <w:tcW w:w="1386" w:type="dxa"/>
          </w:tcPr>
          <w:p w14:paraId="279FF5C9" w14:textId="77777777" w:rsidR="0045483E" w:rsidRPr="00B52A6B" w:rsidRDefault="0045483E" w:rsidP="005646A6">
            <w:pPr>
              <w:rPr>
                <w:color w:val="0077BC" w:themeColor="accent1"/>
                <w:sz w:val="18"/>
                <w:szCs w:val="18"/>
              </w:rPr>
            </w:pPr>
          </w:p>
        </w:tc>
      </w:tr>
      <w:tr w:rsidR="00D9258B" w:rsidRPr="00B52A6B" w14:paraId="703A5ADA" w14:textId="77777777" w:rsidTr="00C20C54">
        <w:tc>
          <w:tcPr>
            <w:tcW w:w="1304" w:type="dxa"/>
          </w:tcPr>
          <w:p w14:paraId="629ABE25" w14:textId="5D131C28" w:rsidR="0045483E" w:rsidRPr="00B52A6B" w:rsidRDefault="0045483E" w:rsidP="005646A6">
            <w:pPr>
              <w:rPr>
                <w:color w:val="0077BC" w:themeColor="accent1"/>
                <w:sz w:val="18"/>
                <w:szCs w:val="18"/>
              </w:rPr>
            </w:pPr>
            <w:proofErr w:type="spellStart"/>
            <w:r w:rsidRPr="00B52A6B">
              <w:rPr>
                <w:color w:val="0077BC" w:themeColor="accent1"/>
                <w:sz w:val="18"/>
                <w:szCs w:val="18"/>
              </w:rPr>
              <w:t>PaB</w:t>
            </w:r>
            <w:proofErr w:type="spellEnd"/>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657D7312" w14:textId="77777777" w:rsidR="0045483E" w:rsidRPr="00B52A6B" w:rsidRDefault="0045483E" w:rsidP="005646A6">
            <w:pPr>
              <w:rPr>
                <w:color w:val="0077BC" w:themeColor="accent1"/>
                <w:sz w:val="18"/>
                <w:szCs w:val="18"/>
              </w:rPr>
            </w:pPr>
          </w:p>
        </w:tc>
        <w:tc>
          <w:tcPr>
            <w:tcW w:w="1525" w:type="dxa"/>
          </w:tcPr>
          <w:p w14:paraId="18B46D62" w14:textId="77777777" w:rsidR="0045483E" w:rsidRPr="00B52A6B" w:rsidRDefault="0045483E" w:rsidP="005646A6">
            <w:pPr>
              <w:rPr>
                <w:color w:val="0077BC" w:themeColor="accent1"/>
                <w:sz w:val="18"/>
                <w:szCs w:val="18"/>
              </w:rPr>
            </w:pPr>
          </w:p>
        </w:tc>
        <w:tc>
          <w:tcPr>
            <w:tcW w:w="1336" w:type="dxa"/>
          </w:tcPr>
          <w:p w14:paraId="5CD4F508" w14:textId="77777777" w:rsidR="0045483E" w:rsidRPr="00B52A6B" w:rsidRDefault="0045483E" w:rsidP="005646A6">
            <w:pPr>
              <w:rPr>
                <w:color w:val="0077BC" w:themeColor="accent1"/>
                <w:sz w:val="18"/>
                <w:szCs w:val="18"/>
              </w:rPr>
            </w:pPr>
          </w:p>
        </w:tc>
        <w:tc>
          <w:tcPr>
            <w:tcW w:w="1386" w:type="dxa"/>
          </w:tcPr>
          <w:p w14:paraId="70C92917" w14:textId="77777777" w:rsidR="0045483E" w:rsidRPr="00B52A6B" w:rsidRDefault="0045483E" w:rsidP="005646A6">
            <w:pPr>
              <w:rPr>
                <w:color w:val="0077BC" w:themeColor="accent1"/>
                <w:sz w:val="18"/>
                <w:szCs w:val="18"/>
              </w:rPr>
            </w:pPr>
          </w:p>
        </w:tc>
      </w:tr>
      <w:tr w:rsidR="00D9258B" w:rsidRPr="00B52A6B" w14:paraId="380E778D" w14:textId="77777777" w:rsidTr="00C20C54">
        <w:tc>
          <w:tcPr>
            <w:tcW w:w="1304" w:type="dxa"/>
          </w:tcPr>
          <w:p w14:paraId="761D7C59" w14:textId="412C0844" w:rsidR="0045483E" w:rsidRPr="00B52A6B" w:rsidRDefault="0045483E" w:rsidP="005646A6">
            <w:pPr>
              <w:rPr>
                <w:color w:val="0077BC" w:themeColor="accent1"/>
                <w:sz w:val="18"/>
                <w:szCs w:val="18"/>
              </w:rPr>
            </w:pPr>
            <w:r w:rsidRPr="00B52A6B">
              <w:rPr>
                <w:color w:val="0077BC" w:themeColor="accent1"/>
                <w:sz w:val="18"/>
                <w:szCs w:val="18"/>
              </w:rPr>
              <w:t>TBT</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643848E8" w14:textId="77777777" w:rsidR="0045483E" w:rsidRPr="00B52A6B" w:rsidRDefault="0045483E" w:rsidP="005646A6">
            <w:pPr>
              <w:rPr>
                <w:color w:val="0077BC" w:themeColor="accent1"/>
                <w:sz w:val="18"/>
                <w:szCs w:val="18"/>
              </w:rPr>
            </w:pPr>
          </w:p>
        </w:tc>
        <w:tc>
          <w:tcPr>
            <w:tcW w:w="1525" w:type="dxa"/>
          </w:tcPr>
          <w:p w14:paraId="5E51DFBF" w14:textId="77777777" w:rsidR="0045483E" w:rsidRPr="00B52A6B" w:rsidRDefault="0045483E" w:rsidP="005646A6">
            <w:pPr>
              <w:rPr>
                <w:color w:val="0077BC" w:themeColor="accent1"/>
                <w:sz w:val="18"/>
                <w:szCs w:val="18"/>
              </w:rPr>
            </w:pPr>
          </w:p>
        </w:tc>
        <w:tc>
          <w:tcPr>
            <w:tcW w:w="1336" w:type="dxa"/>
          </w:tcPr>
          <w:p w14:paraId="060178B5" w14:textId="77777777" w:rsidR="0045483E" w:rsidRPr="00B52A6B" w:rsidRDefault="0045483E" w:rsidP="005646A6">
            <w:pPr>
              <w:rPr>
                <w:color w:val="0077BC" w:themeColor="accent1"/>
                <w:sz w:val="18"/>
                <w:szCs w:val="18"/>
              </w:rPr>
            </w:pPr>
          </w:p>
        </w:tc>
        <w:tc>
          <w:tcPr>
            <w:tcW w:w="1386" w:type="dxa"/>
          </w:tcPr>
          <w:p w14:paraId="018074D3" w14:textId="77777777" w:rsidR="0045483E" w:rsidRPr="00B52A6B" w:rsidRDefault="0045483E" w:rsidP="005646A6">
            <w:pPr>
              <w:rPr>
                <w:color w:val="0077BC" w:themeColor="accent1"/>
                <w:sz w:val="18"/>
                <w:szCs w:val="18"/>
              </w:rPr>
            </w:pPr>
          </w:p>
        </w:tc>
      </w:tr>
      <w:tr w:rsidR="00D9258B" w:rsidRPr="00B52A6B" w14:paraId="6DB06C0F" w14:textId="77777777" w:rsidTr="00C20C54">
        <w:tc>
          <w:tcPr>
            <w:tcW w:w="1304" w:type="dxa"/>
          </w:tcPr>
          <w:p w14:paraId="37B4F826" w14:textId="5145FB75" w:rsidR="0045483E" w:rsidRPr="00B52A6B" w:rsidRDefault="0045483E" w:rsidP="005646A6">
            <w:pPr>
              <w:rPr>
                <w:color w:val="0077BC" w:themeColor="accent1"/>
                <w:sz w:val="18"/>
                <w:szCs w:val="18"/>
              </w:rPr>
            </w:pPr>
            <w:r w:rsidRPr="00B52A6B">
              <w:rPr>
                <w:color w:val="0077BC" w:themeColor="accent1"/>
                <w:sz w:val="18"/>
                <w:szCs w:val="18"/>
              </w:rPr>
              <w:lastRenderedPageBreak/>
              <w:t>As</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34A0A66B" w14:textId="77777777" w:rsidR="0045483E" w:rsidRPr="00B52A6B" w:rsidRDefault="0045483E" w:rsidP="005646A6">
            <w:pPr>
              <w:rPr>
                <w:color w:val="0077BC" w:themeColor="accent1"/>
                <w:sz w:val="18"/>
                <w:szCs w:val="18"/>
              </w:rPr>
            </w:pPr>
          </w:p>
        </w:tc>
        <w:tc>
          <w:tcPr>
            <w:tcW w:w="1525" w:type="dxa"/>
          </w:tcPr>
          <w:p w14:paraId="121D1DD5" w14:textId="77777777" w:rsidR="0045483E" w:rsidRPr="00B52A6B" w:rsidRDefault="0045483E" w:rsidP="005646A6">
            <w:pPr>
              <w:rPr>
                <w:color w:val="0077BC" w:themeColor="accent1"/>
                <w:sz w:val="18"/>
                <w:szCs w:val="18"/>
              </w:rPr>
            </w:pPr>
          </w:p>
        </w:tc>
        <w:tc>
          <w:tcPr>
            <w:tcW w:w="1336" w:type="dxa"/>
          </w:tcPr>
          <w:p w14:paraId="020E2862" w14:textId="77777777" w:rsidR="0045483E" w:rsidRPr="00B52A6B" w:rsidRDefault="0045483E" w:rsidP="005646A6">
            <w:pPr>
              <w:rPr>
                <w:color w:val="0077BC" w:themeColor="accent1"/>
                <w:sz w:val="18"/>
                <w:szCs w:val="18"/>
              </w:rPr>
            </w:pPr>
          </w:p>
        </w:tc>
        <w:tc>
          <w:tcPr>
            <w:tcW w:w="1386" w:type="dxa"/>
          </w:tcPr>
          <w:p w14:paraId="742FED53" w14:textId="77777777" w:rsidR="0045483E" w:rsidRPr="00B52A6B" w:rsidRDefault="0045483E" w:rsidP="005646A6">
            <w:pPr>
              <w:rPr>
                <w:color w:val="0077BC" w:themeColor="accent1"/>
                <w:sz w:val="18"/>
                <w:szCs w:val="18"/>
              </w:rPr>
            </w:pPr>
          </w:p>
        </w:tc>
      </w:tr>
      <w:tr w:rsidR="00D9258B" w:rsidRPr="00B52A6B" w14:paraId="4807B9C1" w14:textId="77777777" w:rsidTr="00C20C54">
        <w:tc>
          <w:tcPr>
            <w:tcW w:w="1304" w:type="dxa"/>
          </w:tcPr>
          <w:p w14:paraId="43C63432" w14:textId="04CCA0C8" w:rsidR="0045483E" w:rsidRPr="00B52A6B" w:rsidRDefault="0045483E" w:rsidP="005646A6">
            <w:pPr>
              <w:rPr>
                <w:color w:val="0077BC" w:themeColor="accent1"/>
                <w:sz w:val="18"/>
                <w:szCs w:val="18"/>
              </w:rPr>
            </w:pPr>
            <w:r w:rsidRPr="00B52A6B">
              <w:rPr>
                <w:color w:val="0077BC" w:themeColor="accent1"/>
                <w:sz w:val="18"/>
                <w:szCs w:val="18"/>
              </w:rPr>
              <w:t>TOC</w:t>
            </w:r>
            <w:r w:rsidR="007B4A0F" w:rsidRPr="00B52A6B">
              <w:rPr>
                <w:color w:val="0077BC" w:themeColor="accent1"/>
                <w:sz w:val="18"/>
                <w:szCs w:val="18"/>
              </w:rPr>
              <w:t xml:space="preserve"> (</w:t>
            </w:r>
            <w:r w:rsidR="007B4A0F" w:rsidRPr="00B52A6B">
              <w:rPr>
                <w:rFonts w:cstheme="majorHAnsi"/>
                <w:color w:val="0077BC" w:themeColor="accent1"/>
                <w:sz w:val="18"/>
                <w:szCs w:val="18"/>
              </w:rPr>
              <w:t>µ</w:t>
            </w:r>
            <w:r w:rsidR="007B4A0F" w:rsidRPr="00B52A6B">
              <w:rPr>
                <w:color w:val="0077BC" w:themeColor="accent1"/>
                <w:sz w:val="18"/>
                <w:szCs w:val="18"/>
              </w:rPr>
              <w:t>g/l)</w:t>
            </w:r>
          </w:p>
        </w:tc>
        <w:tc>
          <w:tcPr>
            <w:tcW w:w="1525" w:type="dxa"/>
          </w:tcPr>
          <w:p w14:paraId="25CD2AFF" w14:textId="77777777" w:rsidR="0045483E" w:rsidRPr="00B52A6B" w:rsidRDefault="0045483E" w:rsidP="005646A6">
            <w:pPr>
              <w:rPr>
                <w:color w:val="0077BC" w:themeColor="accent1"/>
                <w:sz w:val="18"/>
                <w:szCs w:val="18"/>
              </w:rPr>
            </w:pPr>
          </w:p>
        </w:tc>
        <w:tc>
          <w:tcPr>
            <w:tcW w:w="1525" w:type="dxa"/>
          </w:tcPr>
          <w:p w14:paraId="4AF74164" w14:textId="77777777" w:rsidR="0045483E" w:rsidRPr="00B52A6B" w:rsidRDefault="0045483E" w:rsidP="005646A6">
            <w:pPr>
              <w:rPr>
                <w:color w:val="0077BC" w:themeColor="accent1"/>
                <w:sz w:val="18"/>
                <w:szCs w:val="18"/>
              </w:rPr>
            </w:pPr>
          </w:p>
        </w:tc>
        <w:tc>
          <w:tcPr>
            <w:tcW w:w="1336" w:type="dxa"/>
          </w:tcPr>
          <w:p w14:paraId="0A94817B" w14:textId="77777777" w:rsidR="0045483E" w:rsidRPr="00B52A6B" w:rsidRDefault="0045483E" w:rsidP="005646A6">
            <w:pPr>
              <w:rPr>
                <w:color w:val="0077BC" w:themeColor="accent1"/>
                <w:sz w:val="18"/>
                <w:szCs w:val="18"/>
              </w:rPr>
            </w:pPr>
          </w:p>
        </w:tc>
        <w:tc>
          <w:tcPr>
            <w:tcW w:w="1386" w:type="dxa"/>
          </w:tcPr>
          <w:p w14:paraId="7E381197" w14:textId="77777777" w:rsidR="0045483E" w:rsidRPr="00B52A6B" w:rsidRDefault="0045483E" w:rsidP="005646A6">
            <w:pPr>
              <w:rPr>
                <w:color w:val="0077BC" w:themeColor="accent1"/>
                <w:sz w:val="18"/>
                <w:szCs w:val="18"/>
              </w:rPr>
            </w:pPr>
          </w:p>
        </w:tc>
      </w:tr>
    </w:tbl>
    <w:p w14:paraId="01332074" w14:textId="2828C7BE" w:rsidR="005646A6" w:rsidRPr="00D9258B" w:rsidRDefault="005646A6" w:rsidP="005646A6">
      <w:pPr>
        <w:rPr>
          <w:color w:val="0077BC" w:themeColor="accent1"/>
          <w:highlight w:val="cyan"/>
        </w:rPr>
      </w:pPr>
    </w:p>
    <w:p w14:paraId="3DB7FEC5" w14:textId="520904F5" w:rsidR="005646A6" w:rsidRDefault="0035329D" w:rsidP="0035329D">
      <w:pPr>
        <w:pStyle w:val="Rubrik2"/>
      </w:pPr>
      <w:bookmarkStart w:id="56" w:name="_Toc122074814"/>
      <w:r>
        <w:t>Skyfallsanalys</w:t>
      </w:r>
      <w:bookmarkEnd w:id="56"/>
      <w:r>
        <w:t xml:space="preserve"> </w:t>
      </w:r>
    </w:p>
    <w:p w14:paraId="5DA8D056" w14:textId="6A8B1EB3" w:rsidR="00A1457C" w:rsidRDefault="004B479A" w:rsidP="008E7466">
      <w:pPr>
        <w:pStyle w:val="Faktaruta"/>
      </w:pPr>
      <w:r>
        <w:t>Följ</w:t>
      </w:r>
      <w:r w:rsidR="00A1457C">
        <w:t xml:space="preserve"> skyfallsrutinen</w:t>
      </w:r>
      <w:r w:rsidR="008E7466">
        <w:t xml:space="preserve"> </w:t>
      </w:r>
      <w:r>
        <w:t xml:space="preserve">i </w:t>
      </w:r>
      <w:r w:rsidR="008E7466">
        <w:t>verksamhetshandboken</w:t>
      </w:r>
      <w:r>
        <w:t>. Sökväg</w:t>
      </w:r>
      <w:r w:rsidR="008E7466">
        <w:t xml:space="preserve">: UTREDNING OCH PROJEKTERING / Utredning / Dagvatten / Kretslopp och vattens rutin för skyfallsutredningar - Rutin </w:t>
      </w:r>
    </w:p>
    <w:p w14:paraId="50B45B2C" w14:textId="77777777" w:rsidR="004B479A" w:rsidRPr="00A1457C" w:rsidRDefault="004B479A" w:rsidP="004B479A">
      <w:pPr>
        <w:pStyle w:val="Faktaruta"/>
        <w:rPr>
          <w:rFonts w:ascii="Segoe UI" w:hAnsi="Segoe UI" w:cs="Segoe UI"/>
          <w:sz w:val="18"/>
        </w:rPr>
      </w:pPr>
      <w:r w:rsidRPr="00A1457C">
        <w:t>Kontrollera översvämningsrisk vid skyfall</w:t>
      </w:r>
    </w:p>
    <w:p w14:paraId="321A822C" w14:textId="77777777" w:rsidR="004B479A" w:rsidRPr="00A1457C" w:rsidRDefault="004B479A" w:rsidP="004B479A">
      <w:pPr>
        <w:pStyle w:val="Faktaruta"/>
        <w:rPr>
          <w:rFonts w:ascii="Segoe UI" w:hAnsi="Segoe UI" w:cs="Segoe UI"/>
          <w:sz w:val="18"/>
        </w:rPr>
      </w:pPr>
      <w:r w:rsidRPr="00A1457C">
        <w:t>Strukturplansanläggningar: Kontrollera ytanspråk för strukturplansanläggningar och hantera målkonflikter</w:t>
      </w:r>
    </w:p>
    <w:p w14:paraId="3E00ADFF" w14:textId="02BED3A1" w:rsidR="004B479A" w:rsidRPr="00A1457C" w:rsidRDefault="004B479A" w:rsidP="004B479A">
      <w:pPr>
        <w:pStyle w:val="Faktaruta"/>
        <w:rPr>
          <w:rFonts w:ascii="Segoe UI" w:hAnsi="Segoe UI" w:cs="Segoe UI"/>
          <w:sz w:val="18"/>
        </w:rPr>
      </w:pPr>
      <w:r w:rsidRPr="00A1457C">
        <w:t xml:space="preserve">Alla avsteg från TTÖP ska beslutas </w:t>
      </w:r>
      <w:r w:rsidR="00A71A3F">
        <w:t xml:space="preserve">av byggnadsnämnden </w:t>
      </w:r>
      <w:r w:rsidRPr="00A1457C">
        <w:t>och dokumenteras.</w:t>
      </w:r>
    </w:p>
    <w:p w14:paraId="68F52AD2" w14:textId="77777777" w:rsidR="004B479A" w:rsidRPr="004B479A" w:rsidRDefault="004B479A" w:rsidP="004B479A"/>
    <w:p w14:paraId="096787CE" w14:textId="77777777" w:rsidR="00A71A3F" w:rsidRDefault="005C0274" w:rsidP="005C0274">
      <w:pPr>
        <w:pStyle w:val="Faktaruta"/>
      </w:pPr>
      <w:r w:rsidRPr="00A1457C">
        <w:t xml:space="preserve">Utgångspunkten är att funktionen av strukturplanerna behöver säkerställas, förutsatt att det är ekonomiskt försvarbart. Avsteg bör endast ske om en lika hög funktion, i hela den aktuella åtgärdskedjan, kan säkerställas. Begränsningar kan påverkarhela systemet, både uppströms och nedströms, och riskerar att få stora konsekvenser i närområdet. </w:t>
      </w:r>
    </w:p>
    <w:p w14:paraId="1B05BBB4" w14:textId="2D539CFD" w:rsidR="0035329D" w:rsidRDefault="008E7466" w:rsidP="0035329D">
      <w:pPr>
        <w:pStyle w:val="Rubrik3"/>
      </w:pPr>
      <w:bookmarkStart w:id="57" w:name="_Toc122074815"/>
      <w:r>
        <w:t>Risker</w:t>
      </w:r>
      <w:bookmarkEnd w:id="57"/>
    </w:p>
    <w:p w14:paraId="4CBCD6A8" w14:textId="3094595F" w:rsidR="0035329D" w:rsidRPr="00732BB4" w:rsidRDefault="0035329D" w:rsidP="00732BB4">
      <w:pPr>
        <w:pStyle w:val="Faktaruta"/>
      </w:pPr>
      <w:r w:rsidRPr="00732BB4">
        <w:t xml:space="preserve">Identifiera problemområden utifrån gällande riktlinjer i TTÖP och m.h.t. planförslaget (ange datum). Utgå från skyfallsrutinen. </w:t>
      </w:r>
      <w:hyperlink r:id="rId19" w:history="1">
        <w:r w:rsidRPr="00732BB4">
          <w:rPr>
            <w:rStyle w:val="Hyperlnk"/>
            <w:color w:val="auto"/>
          </w:rPr>
          <w:t>Verksamhetshandbok - Kretslopp &amp; Vatten - Handböcker i Notes</w:t>
        </w:r>
      </w:hyperlink>
    </w:p>
    <w:p w14:paraId="710A91D8" w14:textId="53FFCEF0" w:rsidR="0035329D" w:rsidRPr="00732BB4" w:rsidRDefault="0035329D" w:rsidP="00732BB4">
      <w:pPr>
        <w:pStyle w:val="Faktaruta"/>
      </w:pPr>
      <w:r w:rsidRPr="00732BB4">
        <w:t xml:space="preserve">Gå in på </w:t>
      </w:r>
      <w:hyperlink r:id="rId20" w:history="1">
        <w:r w:rsidRPr="00732BB4">
          <w:rPr>
            <w:rStyle w:val="Hyperlnk"/>
            <w:color w:val="auto"/>
            <w:szCs w:val="22"/>
            <w:u w:val="none"/>
          </w:rPr>
          <w:t>Vatten i Göteborg</w:t>
        </w:r>
      </w:hyperlink>
      <w:r w:rsidRPr="00732BB4">
        <w:rPr>
          <w:rStyle w:val="Hyperlnk"/>
          <w:color w:val="auto"/>
          <w:szCs w:val="22"/>
          <w:u w:val="none"/>
        </w:rPr>
        <w:t>/G</w:t>
      </w:r>
      <w:r w:rsidR="004D2496">
        <w:rPr>
          <w:rStyle w:val="Hyperlnk"/>
          <w:color w:val="auto"/>
          <w:szCs w:val="22"/>
          <w:u w:val="none"/>
        </w:rPr>
        <w:t>Ok</w:t>
      </w:r>
      <w:r w:rsidRPr="00732BB4">
        <w:rPr>
          <w:rStyle w:val="Hyperlnk"/>
          <w:color w:val="auto"/>
          <w:szCs w:val="22"/>
          <w:u w:val="none"/>
        </w:rPr>
        <w:t xml:space="preserve">art/VA-banken samt se strukturplansrapport för aktuellt område </w:t>
      </w:r>
      <w:r w:rsidRPr="00732BB4">
        <w:t>och gör en bedömning av hur planen påverkar resultaten av skyfallsmodellen.</w:t>
      </w:r>
    </w:p>
    <w:p w14:paraId="3D8A09F3" w14:textId="77777777" w:rsidR="0035329D" w:rsidRPr="00732BB4" w:rsidRDefault="0035329D" w:rsidP="00732BB4">
      <w:pPr>
        <w:pStyle w:val="Faktaruta"/>
      </w:pPr>
      <w:r w:rsidRPr="00732BB4">
        <w:t>Om en modellering genomförs skall modelldokumentation läggas som en egen bilaga till rapporten.</w:t>
      </w:r>
    </w:p>
    <w:p w14:paraId="3AD62F70" w14:textId="77777777" w:rsidR="0035329D" w:rsidRPr="00732BB4" w:rsidRDefault="0035329D" w:rsidP="00732BB4">
      <w:pPr>
        <w:pStyle w:val="Faktaruta"/>
      </w:pPr>
      <w:r w:rsidRPr="00732BB4">
        <w:t>Beskrivning om och hur strukturplanen kan påverkas.</w:t>
      </w:r>
    </w:p>
    <w:p w14:paraId="3BCC7060" w14:textId="152590B0" w:rsidR="0035329D" w:rsidRPr="00732BB4" w:rsidRDefault="000C1910" w:rsidP="00732BB4">
      <w:pPr>
        <w:pStyle w:val="Faktaruta"/>
      </w:pPr>
      <w:r>
        <w:t>A</w:t>
      </w:r>
      <w:r w:rsidR="0035329D" w:rsidRPr="00732BB4">
        <w:t xml:space="preserve">vsteg från </w:t>
      </w:r>
      <w:proofErr w:type="spellStart"/>
      <w:r w:rsidR="0035329D" w:rsidRPr="00732BB4">
        <w:t>TTÖP:s</w:t>
      </w:r>
      <w:proofErr w:type="spellEnd"/>
      <w:r w:rsidR="0035329D" w:rsidRPr="00732BB4">
        <w:t xml:space="preserve"> riktlinjer sker i samråd med projektgrupp</w:t>
      </w:r>
    </w:p>
    <w:p w14:paraId="2CFFE42C" w14:textId="77427A1A" w:rsidR="0035329D" w:rsidRPr="00D9258B" w:rsidRDefault="0035329D" w:rsidP="00D0128B">
      <w:pPr>
        <w:pStyle w:val="Faktaruta"/>
      </w:pPr>
      <w:r w:rsidRPr="00D9258B">
        <w:t xml:space="preserve">Risker förknippade till liv och hälsa enligt rapport ”Riskhänsyn vid hantering av översvämningsrisker” </w:t>
      </w:r>
      <w:sdt>
        <w:sdtPr>
          <w:id w:val="-150984558"/>
          <w:citation/>
        </w:sdtPr>
        <w:sdtEndPr/>
        <w:sdtContent>
          <w:r w:rsidRPr="00D9258B">
            <w:fldChar w:fldCharType="begin"/>
          </w:r>
          <w:r w:rsidRPr="00D9258B">
            <w:instrText xml:space="preserve"> CITATION Cow16 \l 1053 </w:instrText>
          </w:r>
          <w:r w:rsidRPr="00D9258B">
            <w:fldChar w:fldCharType="separate"/>
          </w:r>
          <w:r w:rsidR="00C24C28" w:rsidRPr="00D9258B">
            <w:rPr>
              <w:noProof/>
            </w:rPr>
            <w:t>(Cowi, 2016)</w:t>
          </w:r>
          <w:r w:rsidRPr="00D9258B">
            <w:fldChar w:fldCharType="end"/>
          </w:r>
        </w:sdtContent>
      </w:sdt>
      <w:r w:rsidRPr="00D9258B">
        <w:t xml:space="preserve">. </w:t>
      </w:r>
    </w:p>
    <w:p w14:paraId="6FE148E5" w14:textId="77777777" w:rsidR="0035329D" w:rsidRPr="00D9258B" w:rsidRDefault="0035329D" w:rsidP="00D0128B">
      <w:pPr>
        <w:pStyle w:val="Faktaruta"/>
      </w:pPr>
      <w:proofErr w:type="spellStart"/>
      <w:r w:rsidRPr="00D9258B">
        <w:lastRenderedPageBreak/>
        <w:t>Resiliens</w:t>
      </w:r>
      <w:proofErr w:type="spellEnd"/>
      <w:r w:rsidRPr="00D9258B">
        <w:t>, hur lång tid tar det för drabbade funktioner att återhämta sig? (Se Varaktighet på Vatten i Göteborg)</w:t>
      </w:r>
    </w:p>
    <w:p w14:paraId="5EF51C22" w14:textId="2EC754A2" w:rsidR="0035329D" w:rsidRDefault="0035329D" w:rsidP="0035329D">
      <w:pPr>
        <w:rPr>
          <w:color w:val="0077BC" w:themeColor="accent1"/>
        </w:rPr>
      </w:pPr>
      <w:bookmarkStart w:id="58" w:name="_Hlk61508377"/>
      <w:r w:rsidRPr="008E7466">
        <w:rPr>
          <w:color w:val="0077BC" w:themeColor="accent1"/>
        </w:rPr>
        <w:t xml:space="preserve">Baserat på punkterna i Kapitel </w:t>
      </w:r>
      <w:r w:rsidRPr="008E7466">
        <w:rPr>
          <w:color w:val="0077BC" w:themeColor="accent1"/>
        </w:rPr>
        <w:fldChar w:fldCharType="begin"/>
      </w:r>
      <w:r w:rsidRPr="008E7466">
        <w:rPr>
          <w:color w:val="0077BC" w:themeColor="accent1"/>
        </w:rPr>
        <w:instrText xml:space="preserve"> REF _Ref54946240 \r \h  \* MERGEFORMAT </w:instrText>
      </w:r>
      <w:r w:rsidRPr="008E7466">
        <w:rPr>
          <w:color w:val="0077BC" w:themeColor="accent1"/>
        </w:rPr>
      </w:r>
      <w:r w:rsidRPr="008E7466">
        <w:rPr>
          <w:color w:val="0077BC" w:themeColor="accent1"/>
        </w:rPr>
        <w:fldChar w:fldCharType="separate"/>
      </w:r>
      <w:r w:rsidRPr="008E7466">
        <w:rPr>
          <w:color w:val="0077BC" w:themeColor="accent1"/>
        </w:rPr>
        <w:t>1.1</w:t>
      </w:r>
      <w:r w:rsidRPr="008E7466">
        <w:rPr>
          <w:color w:val="0077BC" w:themeColor="accent1"/>
        </w:rPr>
        <w:fldChar w:fldCharType="end"/>
      </w:r>
      <w:r w:rsidRPr="008E7466">
        <w:rPr>
          <w:color w:val="0077BC" w:themeColor="accent1"/>
        </w:rPr>
        <w:t xml:space="preserve"> har följande risker identifierats:</w:t>
      </w:r>
    </w:p>
    <w:p w14:paraId="79180247" w14:textId="45A6AFBE" w:rsidR="008E7466" w:rsidRPr="008E7466" w:rsidRDefault="008E7466" w:rsidP="008E7466">
      <w:pPr>
        <w:pStyle w:val="Beskrivning"/>
        <w:keepNext/>
        <w:spacing w:after="0"/>
        <w:rPr>
          <w:color w:val="0077BC" w:themeColor="accent1"/>
          <w:sz w:val="22"/>
          <w:szCs w:val="22"/>
        </w:rPr>
      </w:pPr>
      <w:r w:rsidRPr="008E7466">
        <w:rPr>
          <w:color w:val="0077BC" w:themeColor="accent1"/>
          <w:sz w:val="22"/>
          <w:szCs w:val="22"/>
        </w:rPr>
        <w:t xml:space="preserve">Tabell </w:t>
      </w:r>
      <w:r w:rsidRPr="008E7466">
        <w:rPr>
          <w:color w:val="0077BC" w:themeColor="accent1"/>
          <w:sz w:val="22"/>
          <w:szCs w:val="22"/>
        </w:rPr>
        <w:fldChar w:fldCharType="begin"/>
      </w:r>
      <w:r w:rsidRPr="008E7466">
        <w:rPr>
          <w:color w:val="0077BC" w:themeColor="accent1"/>
          <w:sz w:val="22"/>
          <w:szCs w:val="22"/>
        </w:rPr>
        <w:instrText xml:space="preserve"> SEQ Tabell \* ARABIC </w:instrText>
      </w:r>
      <w:r w:rsidRPr="008E7466">
        <w:rPr>
          <w:color w:val="0077BC" w:themeColor="accent1"/>
          <w:sz w:val="22"/>
          <w:szCs w:val="22"/>
        </w:rPr>
        <w:fldChar w:fldCharType="separate"/>
      </w:r>
      <w:r w:rsidRPr="008E7466">
        <w:rPr>
          <w:noProof/>
          <w:color w:val="0077BC" w:themeColor="accent1"/>
          <w:sz w:val="22"/>
          <w:szCs w:val="22"/>
        </w:rPr>
        <w:t>7</w:t>
      </w:r>
      <w:r w:rsidRPr="008E7466">
        <w:rPr>
          <w:color w:val="0077BC" w:themeColor="accent1"/>
          <w:sz w:val="22"/>
          <w:szCs w:val="22"/>
        </w:rPr>
        <w:fldChar w:fldCharType="end"/>
      </w:r>
      <w:r w:rsidR="00A70D28">
        <w:rPr>
          <w:color w:val="0077BC" w:themeColor="accent1"/>
          <w:sz w:val="22"/>
          <w:szCs w:val="22"/>
        </w:rPr>
        <w:t xml:space="preserve"> EXEMPEL</w:t>
      </w:r>
      <w:r w:rsidR="00416A7A">
        <w:rPr>
          <w:color w:val="0077BC" w:themeColor="accent1"/>
          <w:sz w:val="22"/>
          <w:szCs w:val="22"/>
        </w:rPr>
        <w:t xml:space="preserve"> på sammanfattning av skyfallsrisker.</w:t>
      </w:r>
    </w:p>
    <w:tbl>
      <w:tblPr>
        <w:tblStyle w:val="Tabellrutnt"/>
        <w:tblW w:w="5000" w:type="pct"/>
        <w:tblLook w:val="04A0" w:firstRow="1" w:lastRow="0" w:firstColumn="1" w:lastColumn="0" w:noHBand="0" w:noVBand="1"/>
      </w:tblPr>
      <w:tblGrid>
        <w:gridCol w:w="3097"/>
        <w:gridCol w:w="1826"/>
        <w:gridCol w:w="2153"/>
      </w:tblGrid>
      <w:tr w:rsidR="00A70D28" w14:paraId="202FEC49" w14:textId="77777777" w:rsidTr="00A70D28">
        <w:trPr>
          <w:cnfStyle w:val="100000000000" w:firstRow="1" w:lastRow="0" w:firstColumn="0" w:lastColumn="0" w:oddVBand="0" w:evenVBand="0" w:oddHBand="0" w:evenHBand="0" w:firstRowFirstColumn="0" w:firstRowLastColumn="0" w:lastRowFirstColumn="0" w:lastRowLastColumn="0"/>
          <w:trHeight w:val="288"/>
        </w:trPr>
        <w:tc>
          <w:tcPr>
            <w:tcW w:w="2189" w:type="pct"/>
          </w:tcPr>
          <w:p w14:paraId="0CE5205A" w14:textId="77777777" w:rsidR="00A70D28" w:rsidRDefault="00A70D28" w:rsidP="00E93623">
            <w:pPr>
              <w:rPr>
                <w:color w:val="0077BC" w:themeColor="accent1"/>
              </w:rPr>
            </w:pPr>
          </w:p>
        </w:tc>
        <w:tc>
          <w:tcPr>
            <w:tcW w:w="1290" w:type="pct"/>
          </w:tcPr>
          <w:p w14:paraId="4D16D3B1" w14:textId="77777777" w:rsidR="00A70D28" w:rsidRDefault="00A70D28" w:rsidP="008E7466">
            <w:pPr>
              <w:jc w:val="center"/>
              <w:rPr>
                <w:color w:val="0077BC" w:themeColor="accent1"/>
              </w:rPr>
            </w:pPr>
            <w:r>
              <w:rPr>
                <w:color w:val="0077BC" w:themeColor="accent1"/>
              </w:rPr>
              <w:t>Risk</w:t>
            </w:r>
          </w:p>
        </w:tc>
        <w:tc>
          <w:tcPr>
            <w:tcW w:w="1521" w:type="pct"/>
          </w:tcPr>
          <w:p w14:paraId="7FC41393" w14:textId="0DB837CE" w:rsidR="00A70D28" w:rsidRDefault="00A70D28" w:rsidP="008E7466">
            <w:pPr>
              <w:jc w:val="center"/>
              <w:rPr>
                <w:color w:val="0077BC" w:themeColor="accent1"/>
              </w:rPr>
            </w:pPr>
            <w:r>
              <w:rPr>
                <w:color w:val="0077BC" w:themeColor="accent1"/>
              </w:rPr>
              <w:t>Krävs en åtgärd?</w:t>
            </w:r>
          </w:p>
        </w:tc>
      </w:tr>
      <w:tr w:rsidR="00A70D28" w14:paraId="0BDC63CE" w14:textId="77777777" w:rsidTr="00A70D28">
        <w:trPr>
          <w:trHeight w:val="591"/>
        </w:trPr>
        <w:tc>
          <w:tcPr>
            <w:tcW w:w="2189" w:type="pct"/>
          </w:tcPr>
          <w:p w14:paraId="698865FD" w14:textId="08B8B214" w:rsidR="00A70D28" w:rsidRPr="008E7466" w:rsidRDefault="00A70D28" w:rsidP="008E7466">
            <w:pPr>
              <w:rPr>
                <w:color w:val="0077BC" w:themeColor="accent1"/>
              </w:rPr>
            </w:pPr>
            <w:r w:rsidRPr="008E7466">
              <w:rPr>
                <w:color w:val="0077BC" w:themeColor="accent1"/>
              </w:rPr>
              <w:t xml:space="preserve">Riskeras ny bebyggelse att </w:t>
            </w:r>
            <w:r>
              <w:rPr>
                <w:color w:val="0077BC" w:themeColor="accent1"/>
              </w:rPr>
              <w:t>skadas vid skyfall</w:t>
            </w:r>
            <w:r w:rsidRPr="008E7466">
              <w:rPr>
                <w:color w:val="0077BC" w:themeColor="accent1"/>
              </w:rPr>
              <w:t>?</w:t>
            </w:r>
          </w:p>
        </w:tc>
        <w:tc>
          <w:tcPr>
            <w:tcW w:w="1290" w:type="pct"/>
          </w:tcPr>
          <w:p w14:paraId="30BD80F7" w14:textId="7EF1A66A" w:rsidR="00A70D28" w:rsidRDefault="00A70D28" w:rsidP="008E7466">
            <w:pPr>
              <w:jc w:val="center"/>
              <w:rPr>
                <w:color w:val="0077BC" w:themeColor="accent1"/>
              </w:rPr>
            </w:pPr>
            <w:r>
              <w:rPr>
                <w:color w:val="0077BC" w:themeColor="accent1"/>
              </w:rPr>
              <w:t>Ja/Nej</w:t>
            </w:r>
          </w:p>
        </w:tc>
        <w:tc>
          <w:tcPr>
            <w:tcW w:w="1521" w:type="pct"/>
          </w:tcPr>
          <w:p w14:paraId="71094657" w14:textId="41BCFD63" w:rsidR="00A70D28" w:rsidRDefault="00A70D28" w:rsidP="008E7466">
            <w:pPr>
              <w:jc w:val="center"/>
              <w:rPr>
                <w:color w:val="0077BC" w:themeColor="accent1"/>
              </w:rPr>
            </w:pPr>
            <w:r>
              <w:rPr>
                <w:color w:val="0077BC" w:themeColor="accent1"/>
              </w:rPr>
              <w:t>Ja/Nej</w:t>
            </w:r>
          </w:p>
        </w:tc>
      </w:tr>
      <w:tr w:rsidR="00A70D28" w14:paraId="6325C82C" w14:textId="77777777" w:rsidTr="00A70D28">
        <w:trPr>
          <w:trHeight w:val="578"/>
        </w:trPr>
        <w:tc>
          <w:tcPr>
            <w:tcW w:w="2189" w:type="pct"/>
          </w:tcPr>
          <w:p w14:paraId="20ED9467" w14:textId="57B036FE" w:rsidR="00A70D28" w:rsidRPr="008E7466" w:rsidRDefault="00A70D28" w:rsidP="00E93623">
            <w:pPr>
              <w:rPr>
                <w:color w:val="0077BC" w:themeColor="accent1"/>
              </w:rPr>
            </w:pPr>
            <w:r w:rsidRPr="008E7466">
              <w:rPr>
                <w:color w:val="0077BC" w:themeColor="accent1"/>
              </w:rPr>
              <w:t>Finns vägar</w:t>
            </w:r>
            <w:r w:rsidR="007B4A0F">
              <w:rPr>
                <w:color w:val="0077BC" w:themeColor="accent1"/>
              </w:rPr>
              <w:t>/entréer</w:t>
            </w:r>
            <w:r w:rsidRPr="008E7466">
              <w:rPr>
                <w:color w:val="0077BC" w:themeColor="accent1"/>
              </w:rPr>
              <w:t xml:space="preserve"> inom planen som riskeras att inte vara framkomliga?</w:t>
            </w:r>
          </w:p>
        </w:tc>
        <w:tc>
          <w:tcPr>
            <w:tcW w:w="1290" w:type="pct"/>
          </w:tcPr>
          <w:p w14:paraId="55630098" w14:textId="217EA7E5" w:rsidR="00A70D28" w:rsidRDefault="00A70D28" w:rsidP="008E7466">
            <w:pPr>
              <w:jc w:val="center"/>
              <w:rPr>
                <w:color w:val="0077BC" w:themeColor="accent1"/>
              </w:rPr>
            </w:pPr>
            <w:r>
              <w:rPr>
                <w:color w:val="0077BC" w:themeColor="accent1"/>
              </w:rPr>
              <w:t>Ja/Nej</w:t>
            </w:r>
          </w:p>
        </w:tc>
        <w:tc>
          <w:tcPr>
            <w:tcW w:w="1521" w:type="pct"/>
          </w:tcPr>
          <w:p w14:paraId="521AA481" w14:textId="79AA4E1F" w:rsidR="00A70D28" w:rsidRDefault="00A70D28" w:rsidP="008E7466">
            <w:pPr>
              <w:jc w:val="center"/>
              <w:rPr>
                <w:color w:val="0077BC" w:themeColor="accent1"/>
              </w:rPr>
            </w:pPr>
            <w:r>
              <w:rPr>
                <w:color w:val="0077BC" w:themeColor="accent1"/>
              </w:rPr>
              <w:t>Ja/Nej</w:t>
            </w:r>
          </w:p>
        </w:tc>
      </w:tr>
      <w:tr w:rsidR="00A70D28" w14:paraId="37DC1997" w14:textId="77777777" w:rsidTr="00A70D28">
        <w:trPr>
          <w:trHeight w:val="880"/>
        </w:trPr>
        <w:tc>
          <w:tcPr>
            <w:tcW w:w="2189" w:type="pct"/>
          </w:tcPr>
          <w:p w14:paraId="3B7D1B9F" w14:textId="0DEDEB16" w:rsidR="00A70D28" w:rsidRPr="008E7466" w:rsidRDefault="00A70D28" w:rsidP="00E93623">
            <w:pPr>
              <w:rPr>
                <w:color w:val="0077BC" w:themeColor="accent1"/>
              </w:rPr>
            </w:pPr>
            <w:r w:rsidRPr="008E7466">
              <w:rPr>
                <w:color w:val="0077BC" w:themeColor="accent1"/>
              </w:rPr>
              <w:t>Finns vägar till och från planområdet som riskeras att inte vara framkomliga?</w:t>
            </w:r>
          </w:p>
        </w:tc>
        <w:tc>
          <w:tcPr>
            <w:tcW w:w="1290" w:type="pct"/>
          </w:tcPr>
          <w:p w14:paraId="49998238" w14:textId="12FBCC4B" w:rsidR="00A70D28" w:rsidRDefault="00A70D28" w:rsidP="008E7466">
            <w:pPr>
              <w:jc w:val="center"/>
              <w:rPr>
                <w:color w:val="0077BC" w:themeColor="accent1"/>
              </w:rPr>
            </w:pPr>
            <w:r>
              <w:rPr>
                <w:color w:val="0077BC" w:themeColor="accent1"/>
              </w:rPr>
              <w:t>Ja/Nej</w:t>
            </w:r>
          </w:p>
        </w:tc>
        <w:tc>
          <w:tcPr>
            <w:tcW w:w="1521" w:type="pct"/>
          </w:tcPr>
          <w:p w14:paraId="212587EB" w14:textId="03C01111" w:rsidR="00A70D28" w:rsidRDefault="00A70D28" w:rsidP="008E7466">
            <w:pPr>
              <w:jc w:val="center"/>
              <w:rPr>
                <w:color w:val="0077BC" w:themeColor="accent1"/>
              </w:rPr>
            </w:pPr>
            <w:r>
              <w:rPr>
                <w:color w:val="0077BC" w:themeColor="accent1"/>
              </w:rPr>
              <w:t>Ja/Nej</w:t>
            </w:r>
          </w:p>
        </w:tc>
      </w:tr>
      <w:tr w:rsidR="00A70D28" w14:paraId="14239EDF" w14:textId="77777777" w:rsidTr="00A70D28">
        <w:trPr>
          <w:trHeight w:val="880"/>
        </w:trPr>
        <w:tc>
          <w:tcPr>
            <w:tcW w:w="2189" w:type="pct"/>
          </w:tcPr>
          <w:p w14:paraId="11CE79D2" w14:textId="69E40FCF" w:rsidR="00A70D28" w:rsidRPr="008E7466" w:rsidRDefault="00A70D28" w:rsidP="00E93623">
            <w:pPr>
              <w:rPr>
                <w:color w:val="0077BC" w:themeColor="accent1"/>
              </w:rPr>
            </w:pPr>
            <w:r w:rsidRPr="008E7466">
              <w:rPr>
                <w:color w:val="0077BC" w:themeColor="accent1"/>
              </w:rPr>
              <w:t>Finns risk att översvämningssituationen inom eller utanför planen försämras?</w:t>
            </w:r>
          </w:p>
        </w:tc>
        <w:tc>
          <w:tcPr>
            <w:tcW w:w="1290" w:type="pct"/>
          </w:tcPr>
          <w:p w14:paraId="3924171A" w14:textId="60D91364" w:rsidR="00A70D28" w:rsidRDefault="00A70D28" w:rsidP="008E7466">
            <w:pPr>
              <w:jc w:val="center"/>
              <w:rPr>
                <w:color w:val="0077BC" w:themeColor="accent1"/>
              </w:rPr>
            </w:pPr>
            <w:r>
              <w:rPr>
                <w:color w:val="0077BC" w:themeColor="accent1"/>
              </w:rPr>
              <w:t>Ja/Nej</w:t>
            </w:r>
          </w:p>
        </w:tc>
        <w:tc>
          <w:tcPr>
            <w:tcW w:w="1521" w:type="pct"/>
          </w:tcPr>
          <w:p w14:paraId="3897018F" w14:textId="20E56E86" w:rsidR="00A70D28" w:rsidRDefault="00A70D28" w:rsidP="008E7466">
            <w:pPr>
              <w:jc w:val="center"/>
              <w:rPr>
                <w:color w:val="0077BC" w:themeColor="accent1"/>
              </w:rPr>
            </w:pPr>
            <w:r>
              <w:rPr>
                <w:color w:val="0077BC" w:themeColor="accent1"/>
              </w:rPr>
              <w:t>Ja/Nej</w:t>
            </w:r>
          </w:p>
        </w:tc>
      </w:tr>
      <w:tr w:rsidR="00A70D28" w14:paraId="4B58A776" w14:textId="77777777" w:rsidTr="00A70D28">
        <w:trPr>
          <w:trHeight w:val="288"/>
        </w:trPr>
        <w:tc>
          <w:tcPr>
            <w:tcW w:w="2189" w:type="pct"/>
          </w:tcPr>
          <w:p w14:paraId="35929546" w14:textId="57E8E668" w:rsidR="00A70D28" w:rsidRPr="008E7466" w:rsidRDefault="00A70D28" w:rsidP="00E93623">
            <w:pPr>
              <w:rPr>
                <w:color w:val="0077BC" w:themeColor="accent1"/>
              </w:rPr>
            </w:pPr>
            <w:r w:rsidRPr="008E7466">
              <w:rPr>
                <w:color w:val="0077BC" w:themeColor="accent1"/>
              </w:rPr>
              <w:t>Beaktar planen strukturplanen?</w:t>
            </w:r>
          </w:p>
        </w:tc>
        <w:tc>
          <w:tcPr>
            <w:tcW w:w="1290" w:type="pct"/>
          </w:tcPr>
          <w:p w14:paraId="5375641D" w14:textId="02C9BB5F" w:rsidR="00A70D28" w:rsidRDefault="00A70D28" w:rsidP="008E7466">
            <w:pPr>
              <w:jc w:val="center"/>
              <w:rPr>
                <w:color w:val="0077BC" w:themeColor="accent1"/>
              </w:rPr>
            </w:pPr>
            <w:r>
              <w:rPr>
                <w:color w:val="0077BC" w:themeColor="accent1"/>
              </w:rPr>
              <w:t>Ja/Nej</w:t>
            </w:r>
          </w:p>
        </w:tc>
        <w:tc>
          <w:tcPr>
            <w:tcW w:w="1521" w:type="pct"/>
          </w:tcPr>
          <w:p w14:paraId="598E8387" w14:textId="1CEACBDC" w:rsidR="00A70D28" w:rsidRDefault="00A70D28" w:rsidP="008E7466">
            <w:pPr>
              <w:jc w:val="center"/>
              <w:rPr>
                <w:color w:val="0077BC" w:themeColor="accent1"/>
              </w:rPr>
            </w:pPr>
            <w:r>
              <w:rPr>
                <w:color w:val="0077BC" w:themeColor="accent1"/>
              </w:rPr>
              <w:t>Ja/Nej</w:t>
            </w:r>
          </w:p>
        </w:tc>
      </w:tr>
      <w:tr w:rsidR="00A70D28" w14:paraId="670EED6F" w14:textId="77777777" w:rsidTr="00A70D28">
        <w:trPr>
          <w:trHeight w:val="591"/>
        </w:trPr>
        <w:tc>
          <w:tcPr>
            <w:tcW w:w="2189" w:type="pct"/>
          </w:tcPr>
          <w:p w14:paraId="231D3668" w14:textId="354B73D7" w:rsidR="00A70D28" w:rsidRPr="008E7466" w:rsidRDefault="00A70D28" w:rsidP="00E93623">
            <w:pPr>
              <w:rPr>
                <w:color w:val="0077BC" w:themeColor="accent1"/>
              </w:rPr>
            </w:pPr>
            <w:r w:rsidRPr="008E7466">
              <w:rPr>
                <w:color w:val="0077BC" w:themeColor="accent1"/>
              </w:rPr>
              <w:t>Beaktar planen vattenkvalitet i samband med skyfall?</w:t>
            </w:r>
          </w:p>
        </w:tc>
        <w:tc>
          <w:tcPr>
            <w:tcW w:w="1290" w:type="pct"/>
          </w:tcPr>
          <w:p w14:paraId="32BCF3C5" w14:textId="1025EF66" w:rsidR="00A70D28" w:rsidRDefault="00A70D28" w:rsidP="008E7466">
            <w:pPr>
              <w:jc w:val="center"/>
              <w:rPr>
                <w:color w:val="0077BC" w:themeColor="accent1"/>
              </w:rPr>
            </w:pPr>
            <w:r>
              <w:rPr>
                <w:color w:val="0077BC" w:themeColor="accent1"/>
              </w:rPr>
              <w:t>Ja/Nej</w:t>
            </w:r>
          </w:p>
        </w:tc>
        <w:tc>
          <w:tcPr>
            <w:tcW w:w="1521" w:type="pct"/>
          </w:tcPr>
          <w:p w14:paraId="15E0AB0E" w14:textId="4592429A" w:rsidR="00A70D28" w:rsidRDefault="00A70D28" w:rsidP="008E7466">
            <w:pPr>
              <w:jc w:val="center"/>
              <w:rPr>
                <w:color w:val="0077BC" w:themeColor="accent1"/>
              </w:rPr>
            </w:pPr>
            <w:r>
              <w:rPr>
                <w:color w:val="0077BC" w:themeColor="accent1"/>
              </w:rPr>
              <w:t>Ja/Nej</w:t>
            </w:r>
          </w:p>
        </w:tc>
      </w:tr>
    </w:tbl>
    <w:bookmarkEnd w:id="58"/>
    <w:p w14:paraId="08B887DA" w14:textId="78576EE7" w:rsidR="00732BB4" w:rsidRPr="001D4F83" w:rsidRDefault="001D4F83" w:rsidP="001D4F83">
      <w:pPr>
        <w:pStyle w:val="Faktaruta"/>
      </w:pPr>
      <w:r w:rsidRPr="001D4F83">
        <w:t xml:space="preserve">Enligt Länsstyrelsen ska man göra en konsekvensanalys om det inte finns framkomlighet. Detta innebär att man tar fram ”nyckeltal” som upplyser om </w:t>
      </w:r>
      <w:proofErr w:type="gramStart"/>
      <w:r w:rsidRPr="001D4F83">
        <w:t>t.ex.</w:t>
      </w:r>
      <w:proofErr w:type="gramEnd"/>
      <w:r w:rsidRPr="001D4F83">
        <w:t xml:space="preserve"> hur många som inte kommer ha framkomlighet. Om det visar sig att nämnda ”nyckeltal” från konsekvensanalysen indikerar att situationen är allvarlig behöver projektgruppen (speciellt Trafikkontoret (TK)) diskutera om åtgärder ska göras eller om SBK bör lägga ner planen.</w:t>
      </w:r>
      <w:r w:rsidR="00732BB4" w:rsidRPr="001D4F83">
        <w:br w:type="page"/>
      </w:r>
    </w:p>
    <w:p w14:paraId="45E8DA86" w14:textId="7F8E1495" w:rsidR="0035329D" w:rsidRDefault="0035329D" w:rsidP="0035329D">
      <w:pPr>
        <w:pStyle w:val="Rubrik1"/>
      </w:pPr>
      <w:bookmarkStart w:id="59" w:name="_Toc122074816"/>
      <w:r>
        <w:lastRenderedPageBreak/>
        <w:t>Föreslagna åtgärder</w:t>
      </w:r>
      <w:bookmarkEnd w:id="59"/>
    </w:p>
    <w:p w14:paraId="36B0D964" w14:textId="5320239B" w:rsidR="0035329D" w:rsidRPr="00732BB4" w:rsidRDefault="0035329D" w:rsidP="00732BB4">
      <w:pPr>
        <w:pStyle w:val="Faktaruta"/>
      </w:pPr>
      <w:r w:rsidRPr="00732BB4">
        <w:t xml:space="preserve">Under 4.1 och 4.2 beskrivs de föreslagna åtgärderna för dagvatten- och skyfallshanteringen för kvartersmark </w:t>
      </w:r>
      <w:proofErr w:type="spellStart"/>
      <w:r w:rsidRPr="00732BB4">
        <w:t>resp</w:t>
      </w:r>
      <w:proofErr w:type="spellEnd"/>
      <w:r w:rsidRPr="00732BB4">
        <w:t xml:space="preserve"> allmän plats. Var tydlig med vilka åtgärder det är och varför de krävs, koppla till de olika kraven i kap 1.1</w:t>
      </w:r>
      <w:r w:rsidR="00416A7A">
        <w:t xml:space="preserve"> och resultaten från kap 3.</w:t>
      </w:r>
    </w:p>
    <w:p w14:paraId="7C5155D1" w14:textId="6E6F3EF1" w:rsidR="0035329D" w:rsidRPr="00D9258B" w:rsidRDefault="0035329D" w:rsidP="0035329D">
      <w:pPr>
        <w:rPr>
          <w:color w:val="0077BC" w:themeColor="accent1"/>
        </w:rPr>
      </w:pPr>
      <w:r w:rsidRPr="00D9258B">
        <w:rPr>
          <w:color w:val="0077BC" w:themeColor="accent1"/>
        </w:rPr>
        <w:t xml:space="preserve">För att detaljplanen ska vara lämplig för bebyggelse behöver regnvatten tas om hand om på olika sätt. Dagvattenanläggningarnas huvudfunktion är att fördröja och rena dagvatten. Alla anläggningar för rening av dagvatten ska anmälas till miljöförvaltningen. Nya dagvattenledningar krävs för att avleda dagvatten och skyfall på ett säkert sätt, men behandlas endast översiktligt i föreliggande rapport. </w:t>
      </w:r>
    </w:p>
    <w:p w14:paraId="2227DCF9" w14:textId="31A7F152" w:rsidR="0035329D" w:rsidRPr="00D9258B" w:rsidRDefault="0035329D" w:rsidP="0035329D">
      <w:pPr>
        <w:rPr>
          <w:color w:val="0077BC" w:themeColor="accent1"/>
        </w:rPr>
      </w:pPr>
      <w:r w:rsidRPr="00D9258B">
        <w:rPr>
          <w:color w:val="0077BC" w:themeColor="accent1"/>
        </w:rPr>
        <w:t>Placering, utformning och gestaltning av anläggningarna kan ske på flera olika sätt så länge funktionen är tillgodosedd. I följande kapitel presenteras de åtgärder som föreslås för skyfalls- och dagvattenhantering. Notera att detta är generella förslag som senare behöver anpassas utifrån uppdateringar i planförslaget.</w:t>
      </w:r>
    </w:p>
    <w:p w14:paraId="175A12BC" w14:textId="77777777" w:rsidR="00987EB1" w:rsidRDefault="0035329D" w:rsidP="00987EB1">
      <w:pPr>
        <w:keepNext/>
      </w:pPr>
      <w:r w:rsidRPr="00E129E2">
        <w:rPr>
          <w:noProof/>
        </w:rPr>
        <w:drawing>
          <wp:inline distT="0" distB="0" distL="0" distR="0" wp14:anchorId="1CA0592A" wp14:editId="22CAB591">
            <wp:extent cx="5760720" cy="4678045"/>
            <wp:effectExtent l="0" t="0" r="0" b="8255"/>
            <wp:docPr id="3" name="Bildobjekt 53" descr="EXEMPEL">
              <a:extLst xmlns:a="http://schemas.openxmlformats.org/drawingml/2006/main">
                <a:ext uri="{FF2B5EF4-FFF2-40B4-BE49-F238E27FC236}">
                  <a16:creationId xmlns:a16="http://schemas.microsoft.com/office/drawing/2014/main" id="{E9A9B1BD-ECE9-486A-A13D-4CE0750B4F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53" descr="EXEMPEL">
                      <a:extLst>
                        <a:ext uri="{FF2B5EF4-FFF2-40B4-BE49-F238E27FC236}">
                          <a16:creationId xmlns:a16="http://schemas.microsoft.com/office/drawing/2014/main" id="{E9A9B1BD-ECE9-486A-A13D-4CE0750B4F8C}"/>
                        </a:ext>
                      </a:extLst>
                    </pic:cNvPr>
                    <pic:cNvPicPr>
                      <a:picLocks noChangeAspect="1"/>
                    </pic:cNvPicPr>
                  </pic:nvPicPr>
                  <pic:blipFill>
                    <a:blip r:embed="rId21"/>
                    <a:stretch>
                      <a:fillRect/>
                    </a:stretch>
                  </pic:blipFill>
                  <pic:spPr>
                    <a:xfrm>
                      <a:off x="0" y="0"/>
                      <a:ext cx="5760720" cy="4678045"/>
                    </a:xfrm>
                    <a:prstGeom prst="rect">
                      <a:avLst/>
                    </a:prstGeom>
                  </pic:spPr>
                </pic:pic>
              </a:graphicData>
            </a:graphic>
          </wp:inline>
        </w:drawing>
      </w:r>
    </w:p>
    <w:p w14:paraId="76562CC3" w14:textId="7CB944C0" w:rsidR="0035329D" w:rsidRPr="00987EB1" w:rsidRDefault="00987EB1" w:rsidP="001D4F83">
      <w:pPr>
        <w:pStyle w:val="Beskrivning"/>
        <w:rPr>
          <w:color w:val="0077BC" w:themeColor="accent1"/>
        </w:rPr>
      </w:pPr>
      <w:r w:rsidRPr="00987EB1">
        <w:rPr>
          <w:color w:val="0077BC" w:themeColor="accent1"/>
        </w:rPr>
        <w:t xml:space="preserve">Figur </w:t>
      </w:r>
      <w:r w:rsidRPr="00987EB1">
        <w:rPr>
          <w:color w:val="0077BC" w:themeColor="accent1"/>
        </w:rPr>
        <w:fldChar w:fldCharType="begin"/>
      </w:r>
      <w:r w:rsidRPr="00987EB1">
        <w:rPr>
          <w:color w:val="0077BC" w:themeColor="accent1"/>
        </w:rPr>
        <w:instrText xml:space="preserve"> SEQ Figur \* ARABIC </w:instrText>
      </w:r>
      <w:r w:rsidRPr="00987EB1">
        <w:rPr>
          <w:color w:val="0077BC" w:themeColor="accent1"/>
        </w:rPr>
        <w:fldChar w:fldCharType="separate"/>
      </w:r>
      <w:r w:rsidRPr="00987EB1">
        <w:rPr>
          <w:noProof/>
          <w:color w:val="0077BC" w:themeColor="accent1"/>
        </w:rPr>
        <w:t>4</w:t>
      </w:r>
      <w:r w:rsidRPr="00987EB1">
        <w:rPr>
          <w:color w:val="0077BC" w:themeColor="accent1"/>
        </w:rPr>
        <w:fldChar w:fldCharType="end"/>
      </w:r>
      <w:r w:rsidRPr="00987EB1">
        <w:rPr>
          <w:color w:val="0077BC" w:themeColor="accent1"/>
        </w:rPr>
        <w:t xml:space="preserve"> EXEMPEL</w:t>
      </w:r>
    </w:p>
    <w:p w14:paraId="6E4CA467" w14:textId="77777777" w:rsidR="00F27129" w:rsidRPr="00F27129" w:rsidRDefault="00F27129" w:rsidP="00987EB1"/>
    <w:p w14:paraId="18D4C632" w14:textId="77777777" w:rsidR="0035329D" w:rsidRPr="00732BB4" w:rsidRDefault="0035329D" w:rsidP="00732BB4">
      <w:pPr>
        <w:pStyle w:val="Faktaruta"/>
      </w:pPr>
      <w:r w:rsidRPr="00732BB4">
        <w:t>Knyt an till hur generella förutsättningar och resultaten av skyfall och avledning påverkar fördröjning och rening av dagvatten:</w:t>
      </w:r>
    </w:p>
    <w:p w14:paraId="41F5B19E" w14:textId="77777777" w:rsidR="0035329D" w:rsidRPr="00732BB4" w:rsidRDefault="0035329D" w:rsidP="00732BB4">
      <w:pPr>
        <w:pStyle w:val="Faktaruta"/>
      </w:pPr>
      <w:r w:rsidRPr="00732BB4">
        <w:t>Påverkar resultatet för skyfalls och avledningsdelarna placering av fördröjnings- och reningsytor? Kan dagvatten och skyfallslösningarna samordnas.</w:t>
      </w:r>
    </w:p>
    <w:p w14:paraId="2110CD4A" w14:textId="7178F4A8" w:rsidR="0035329D" w:rsidRPr="00732BB4" w:rsidRDefault="0035329D" w:rsidP="00732BB4">
      <w:pPr>
        <w:pStyle w:val="Faktaruta"/>
      </w:pPr>
      <w:r w:rsidRPr="00732BB4">
        <w:t xml:space="preserve">Redovisa förslagen i figurer för respektive rubrik nedan som visar dagvattenlösningarnas schematiska placering inom planområdet och vattnets riktning. </w:t>
      </w:r>
    </w:p>
    <w:p w14:paraId="01539729" w14:textId="77777777" w:rsidR="0035329D" w:rsidRDefault="0035329D" w:rsidP="0035329D">
      <w:pPr>
        <w:pStyle w:val="Rubrik2"/>
      </w:pPr>
      <w:bookmarkStart w:id="60" w:name="_Toc523815085"/>
      <w:bookmarkStart w:id="61" w:name="_Toc98933883"/>
      <w:bookmarkStart w:id="62" w:name="_Toc122074817"/>
      <w:r>
        <w:t>Kvartersmark</w:t>
      </w:r>
      <w:bookmarkEnd w:id="60"/>
      <w:bookmarkEnd w:id="61"/>
      <w:bookmarkEnd w:id="62"/>
      <w:r>
        <w:t xml:space="preserve"> </w:t>
      </w:r>
    </w:p>
    <w:p w14:paraId="7EDAA01C" w14:textId="77777777" w:rsidR="0035329D" w:rsidRPr="00732BB4" w:rsidRDefault="0035329D" w:rsidP="00732BB4">
      <w:pPr>
        <w:pStyle w:val="Faktaruta"/>
      </w:pPr>
      <w:r w:rsidRPr="00732BB4">
        <w:t>Identifiera lämpliga fördröjnings/reningsmetoder.</w:t>
      </w:r>
    </w:p>
    <w:p w14:paraId="243D566C" w14:textId="77777777" w:rsidR="0035329D" w:rsidRPr="00732BB4" w:rsidRDefault="0035329D" w:rsidP="00732BB4">
      <w:pPr>
        <w:pStyle w:val="Faktaruta"/>
      </w:pPr>
      <w:r w:rsidRPr="00732BB4">
        <w:t xml:space="preserve">Stäm av med exploatören vilka typer av lösningar de är positiva till. </w:t>
      </w:r>
    </w:p>
    <w:p w14:paraId="6029432D" w14:textId="77777777" w:rsidR="0035329D" w:rsidRPr="00732BB4" w:rsidRDefault="0035329D" w:rsidP="00732BB4">
      <w:pPr>
        <w:pStyle w:val="Faktaruta"/>
      </w:pPr>
      <w:r w:rsidRPr="00732BB4">
        <w:t xml:space="preserve">Ytbehovet måste tydligt framgå. Gör en översiktlig bedömning så att det är möjligt att avvattna fastigheten och koppla på befintlig dagvattenledning med självfall. Ett magasin brukar ge en lägre ledning osv. Beskriv även hur skyfallet ska hanteras, behöver höjdsättning justeras, volymer fördröjas? </w:t>
      </w:r>
    </w:p>
    <w:p w14:paraId="4F95DF7A" w14:textId="77777777" w:rsidR="0035329D" w:rsidRPr="00732BB4" w:rsidRDefault="0035329D" w:rsidP="00732BB4">
      <w:pPr>
        <w:pStyle w:val="Faktaruta"/>
      </w:pPr>
      <w:r w:rsidRPr="00732BB4">
        <w:t>Hänvisa till dokumentet ”Göteborg när det regnar En exempel- och inspirationsbok för god dagvattenhantering” där det finns bilder och beskrivningar för olika typlösningar.</w:t>
      </w:r>
    </w:p>
    <w:p w14:paraId="18D43B06" w14:textId="77777777" w:rsidR="0035329D" w:rsidRDefault="0035329D" w:rsidP="00732BB4">
      <w:pPr>
        <w:pStyle w:val="Faktaruta"/>
      </w:pPr>
      <w:r w:rsidRPr="00732BB4">
        <w:t xml:space="preserve">Lägsta höjd på fg för att anslutning med självfall ska tillåtas, ska vara 0,3m över marknivå i förbindelsepunkt </w:t>
      </w:r>
      <w:proofErr w:type="spellStart"/>
      <w:r w:rsidRPr="00732BB4">
        <w:t>mht</w:t>
      </w:r>
      <w:proofErr w:type="spellEnd"/>
      <w:r w:rsidRPr="00732BB4">
        <w:t xml:space="preserve"> risk för uppdämning i allmänt dag- och spillvattensystem.</w:t>
      </w:r>
      <w:r>
        <w:t xml:space="preserve"> </w:t>
      </w:r>
    </w:p>
    <w:p w14:paraId="2A426112" w14:textId="77777777" w:rsidR="0035329D" w:rsidRPr="00C8479A" w:rsidRDefault="0035329D" w:rsidP="0035329D">
      <w:pPr>
        <w:pStyle w:val="Rubrik2"/>
      </w:pPr>
      <w:bookmarkStart w:id="63" w:name="_Toc523815086"/>
      <w:bookmarkStart w:id="64" w:name="_Toc98933884"/>
      <w:bookmarkStart w:id="65" w:name="_Toc122074818"/>
      <w:r>
        <w:t>A</w:t>
      </w:r>
      <w:r w:rsidRPr="00C8479A">
        <w:t xml:space="preserve">llmän </w:t>
      </w:r>
      <w:r w:rsidRPr="00DE03E4">
        <w:t>platsmark</w:t>
      </w:r>
      <w:bookmarkEnd w:id="63"/>
      <w:bookmarkEnd w:id="64"/>
      <w:bookmarkEnd w:id="65"/>
      <w:r w:rsidRPr="00C8479A">
        <w:t xml:space="preserve"> </w:t>
      </w:r>
    </w:p>
    <w:p w14:paraId="4F92BEF6" w14:textId="74728319" w:rsidR="0035329D" w:rsidRPr="00732BB4" w:rsidRDefault="00987EB1" w:rsidP="00732BB4">
      <w:pPr>
        <w:pStyle w:val="Faktaruta"/>
      </w:pPr>
      <w:r>
        <w:t xml:space="preserve">Dagvatten ska i första hand renas nära källan. </w:t>
      </w:r>
      <w:r w:rsidR="0035329D" w:rsidRPr="00732BB4">
        <w:t xml:space="preserve">Utred </w:t>
      </w:r>
      <w:r>
        <w:t xml:space="preserve">också </w:t>
      </w:r>
      <w:r w:rsidR="0035329D" w:rsidRPr="00732BB4">
        <w:t xml:space="preserve">alternativet om det är bättre att rena vattnet nedströms (utanför planområdet). Föreslå i så fall denna lösning med en tydlig motivering till valet. Stäm av föreslagen lösning med övriga förvaltningar under utredningens gång. </w:t>
      </w:r>
    </w:p>
    <w:p w14:paraId="72E4C83B" w14:textId="77777777" w:rsidR="0035329D" w:rsidRPr="00732BB4" w:rsidRDefault="0035329D" w:rsidP="00732BB4">
      <w:pPr>
        <w:pStyle w:val="Faktaruta"/>
      </w:pPr>
      <w:r w:rsidRPr="00732BB4">
        <w:t xml:space="preserve">Vid val av lösning och förslag på utformning, fundera på hur detta område kan bidra till att Göteborg blir världens bästa stad när det regnar. </w:t>
      </w:r>
    </w:p>
    <w:p w14:paraId="017BCDAE" w14:textId="42C433ED" w:rsidR="0035329D" w:rsidRPr="00732BB4" w:rsidRDefault="0035329D" w:rsidP="00732BB4">
      <w:pPr>
        <w:pStyle w:val="Faktaruta"/>
      </w:pPr>
      <w:r w:rsidRPr="00732BB4">
        <w:t xml:space="preserve">Anläggningen för fördröjning på allmän plats krävs </w:t>
      </w:r>
      <w:r w:rsidR="009D315A">
        <w:t xml:space="preserve">ibland </w:t>
      </w:r>
      <w:r w:rsidRPr="00732BB4">
        <w:t xml:space="preserve">för att Kretslopp och vatten ska kunna uppfylla kraven om avledning från planen. </w:t>
      </w:r>
    </w:p>
    <w:p w14:paraId="3A2E9724" w14:textId="77777777" w:rsidR="0035329D" w:rsidRPr="00732BB4" w:rsidRDefault="0035329D" w:rsidP="00732BB4">
      <w:pPr>
        <w:pStyle w:val="Faktaruta"/>
      </w:pPr>
      <w:r w:rsidRPr="00732BB4">
        <w:lastRenderedPageBreak/>
        <w:t xml:space="preserve">Ligger marken på en låg nivå så att pumpning kommer behövas för att tömma dagvattensystemet </w:t>
      </w:r>
      <w:proofErr w:type="spellStart"/>
      <w:r w:rsidRPr="00732BB4">
        <w:t>pga</w:t>
      </w:r>
      <w:proofErr w:type="spellEnd"/>
      <w:r w:rsidRPr="00732BB4">
        <w:t xml:space="preserve"> stigande havsnivåer?</w:t>
      </w:r>
    </w:p>
    <w:p w14:paraId="62E76214" w14:textId="681C529C" w:rsidR="0035329D" w:rsidRDefault="008310FD" w:rsidP="00732BB4">
      <w:pPr>
        <w:pStyle w:val="Faktaruta"/>
      </w:pPr>
      <w:r>
        <w:t>Utgå alltid i första hand ifrån</w:t>
      </w:r>
      <w:r w:rsidR="0035329D" w:rsidRPr="00732BB4">
        <w:t xml:space="preserve"> någon av lösningarna som finns i </w:t>
      </w:r>
      <w:hyperlink r:id="rId22" w:history="1">
        <w:r w:rsidR="0035329D" w:rsidRPr="00732BB4">
          <w:rPr>
            <w:rStyle w:val="Hyperlnk"/>
          </w:rPr>
          <w:t>teknisk handbok</w:t>
        </w:r>
      </w:hyperlink>
      <w:r w:rsidR="0035329D" w:rsidRPr="00732BB4">
        <w:t xml:space="preserve">: </w:t>
      </w:r>
    </w:p>
    <w:p w14:paraId="39270C7A" w14:textId="77777777" w:rsidR="0035329D" w:rsidRDefault="0035329D" w:rsidP="0035329D"/>
    <w:p w14:paraId="2A16679C" w14:textId="77777777" w:rsidR="0035329D" w:rsidRDefault="0035329D" w:rsidP="0035329D">
      <w:pPr>
        <w:pStyle w:val="Rubrik2"/>
        <w:keepLines w:val="0"/>
        <w:tabs>
          <w:tab w:val="left" w:pos="567"/>
        </w:tabs>
        <w:spacing w:before="240" w:after="80" w:line="276" w:lineRule="auto"/>
        <w:ind w:left="576" w:hanging="576"/>
      </w:pPr>
      <w:bookmarkStart w:id="66" w:name="_Toc98933885"/>
      <w:bookmarkStart w:id="67" w:name="_Toc523815078"/>
      <w:bookmarkStart w:id="68" w:name="_Toc523815073"/>
      <w:bookmarkStart w:id="69" w:name="_Toc122074819"/>
      <w:r>
        <w:t>Kostnadskalkyl och ansvarsfördelning</w:t>
      </w:r>
      <w:bookmarkEnd w:id="69"/>
      <w:r>
        <w:t xml:space="preserve"> </w:t>
      </w:r>
      <w:bookmarkEnd w:id="66"/>
    </w:p>
    <w:bookmarkEnd w:id="67"/>
    <w:p w14:paraId="6D47FF8D" w14:textId="145FDBC9" w:rsidR="00017D47" w:rsidRDefault="0035329D" w:rsidP="00017D47">
      <w:pPr>
        <w:pStyle w:val="Faktaruta"/>
      </w:pPr>
      <w:r w:rsidRPr="00732BB4">
        <w:t xml:space="preserve">Redogör för kostnader för föreslagna åtgärder på dagvattenavledningen och skyfallsåtgärder. Kostnader för drift, underhåll och investering ska framgå. Om uppgift saknas skall det framgå. </w:t>
      </w:r>
      <w:r w:rsidR="00017D47">
        <w:t xml:space="preserve">Alltid ange tydliga referenser till kostnader. </w:t>
      </w:r>
    </w:p>
    <w:p w14:paraId="62A92A3B" w14:textId="77777777" w:rsidR="005A0855" w:rsidRDefault="005A0855" w:rsidP="00017D47">
      <w:pPr>
        <w:pStyle w:val="Faktaruta"/>
      </w:pPr>
      <w:r w:rsidRPr="00732BB4">
        <w:t xml:space="preserve">Vem är ansvarig för vad i åtgärdsförslaget? Hur ska genomförandet säkerställas och följas upp? Vem är ansvarig för driften av åtgärderna? </w:t>
      </w:r>
    </w:p>
    <w:p w14:paraId="682D2C86" w14:textId="56D5C9BD" w:rsidR="00017D47" w:rsidRDefault="0035329D" w:rsidP="00017D47">
      <w:pPr>
        <w:pStyle w:val="Faktaruta"/>
      </w:pPr>
      <w:r w:rsidRPr="00732BB4">
        <w:t xml:space="preserve">Kostnader av åtgärder för kapacitetsbrist på ledningsnätet bekostas av </w:t>
      </w:r>
      <w:proofErr w:type="spellStart"/>
      <w:r w:rsidRPr="00732BB4">
        <w:t>VA-taxa</w:t>
      </w:r>
      <w:proofErr w:type="spellEnd"/>
      <w:r w:rsidRPr="00732BB4">
        <w:t>.</w:t>
      </w:r>
    </w:p>
    <w:p w14:paraId="34511CB2" w14:textId="5CBA59BA" w:rsidR="005A0855" w:rsidRDefault="005A0855" w:rsidP="00017D47">
      <w:pPr>
        <w:pStyle w:val="Faktaruta"/>
      </w:pPr>
      <w:r>
        <w:t xml:space="preserve">Dagvatten: </w:t>
      </w:r>
      <w:r w:rsidRPr="003564B2">
        <w:t xml:space="preserve">Hänvisa till dokument </w:t>
      </w:r>
      <w:hyperlink r:id="rId23" w:history="1">
        <w:r w:rsidRPr="00AF4EA8">
          <w:rPr>
            <w:rStyle w:val="Hyperlnk"/>
          </w:rPr>
          <w:t>Förvaltningsansvar för dagvattenanläggningar</w:t>
        </w:r>
      </w:hyperlink>
      <w:r>
        <w:t xml:space="preserve"> </w:t>
      </w:r>
      <w:sdt>
        <w:sdtPr>
          <w:id w:val="1434244487"/>
          <w:citation/>
        </w:sdtPr>
        <w:sdtEndPr/>
        <w:sdtContent>
          <w:r>
            <w:fldChar w:fldCharType="begin"/>
          </w:r>
          <w:r>
            <w:instrText xml:space="preserve">CITATION Göt218 \l 1053 </w:instrText>
          </w:r>
          <w:r>
            <w:fldChar w:fldCharType="separate"/>
          </w:r>
          <w:r>
            <w:rPr>
              <w:noProof/>
            </w:rPr>
            <w:t>(Göteborg stad, 2021)</w:t>
          </w:r>
          <w:r>
            <w:fldChar w:fldCharType="end"/>
          </w:r>
        </w:sdtContent>
      </w:sdt>
    </w:p>
    <w:p w14:paraId="1E2C108D" w14:textId="5B7B5A80" w:rsidR="0035329D" w:rsidRDefault="005A0855" w:rsidP="00017D47">
      <w:pPr>
        <w:pStyle w:val="Faktaruta"/>
      </w:pPr>
      <w:r>
        <w:t xml:space="preserve">Skyfall: </w:t>
      </w:r>
      <w:r w:rsidR="007D0502" w:rsidRPr="003564B2">
        <w:t xml:space="preserve">Hänvisa till dokument Göteborgs stads anvisning för hantering av skyfall, </w:t>
      </w:r>
      <w:hyperlink r:id="rId24" w:history="1">
        <w:r w:rsidR="007D0502" w:rsidRPr="00AF4EA8">
          <w:rPr>
            <w:rStyle w:val="Hyperlnk"/>
          </w:rPr>
          <w:t>bilaga 1</w:t>
        </w:r>
      </w:hyperlink>
      <w:r w:rsidR="007D0502" w:rsidRPr="003564B2">
        <w:t xml:space="preserve"> </w:t>
      </w:r>
      <w:sdt>
        <w:sdtPr>
          <w:id w:val="1642771685"/>
          <w:citation/>
        </w:sdtPr>
        <w:sdtEndPr/>
        <w:sdtContent>
          <w:r w:rsidR="007D0502" w:rsidRPr="003564B2">
            <w:fldChar w:fldCharType="begin"/>
          </w:r>
          <w:r w:rsidR="008B09D8">
            <w:instrText xml:space="preserve">CITATION Göt216 \l 1053 </w:instrText>
          </w:r>
          <w:r w:rsidR="007D0502" w:rsidRPr="003564B2">
            <w:fldChar w:fldCharType="separate"/>
          </w:r>
          <w:r w:rsidR="008B09D8">
            <w:rPr>
              <w:noProof/>
            </w:rPr>
            <w:t>(Göteborgs stad, 2021)</w:t>
          </w:r>
          <w:r w:rsidR="007D0502" w:rsidRPr="003564B2">
            <w:fldChar w:fldCharType="end"/>
          </w:r>
        </w:sdtContent>
      </w:sdt>
      <w:r w:rsidR="003564B2" w:rsidRPr="003564B2">
        <w:t xml:space="preserve"> och relevanta tabeller</w:t>
      </w:r>
      <w:r w:rsidR="006250B1">
        <w:t xml:space="preserve"> </w:t>
      </w:r>
      <w:proofErr w:type="spellStart"/>
      <w:r w:rsidR="006250B1">
        <w:t>map</w:t>
      </w:r>
      <w:proofErr w:type="spellEnd"/>
      <w:r w:rsidR="006250B1">
        <w:t xml:space="preserve"> kostnader och ansvarsfördelning</w:t>
      </w:r>
      <w:r w:rsidR="00AF4EA8">
        <w:t xml:space="preserve"> samt </w:t>
      </w:r>
      <w:r w:rsidR="0005308F">
        <w:t>”</w:t>
      </w:r>
      <w:r w:rsidR="00AF4EA8">
        <w:t>Kretslopp och vattens rutin för skyfallsutredningar</w:t>
      </w:r>
      <w:r w:rsidR="0005308F">
        <w:t>”</w:t>
      </w:r>
      <w:r w:rsidR="00AF4EA8">
        <w:t>.</w:t>
      </w:r>
    </w:p>
    <w:p w14:paraId="4E5F986F" w14:textId="4467C8D8" w:rsidR="00AF4EA8" w:rsidRPr="00AF4EA8" w:rsidRDefault="00C62EC5" w:rsidP="00AF4EA8">
      <w:pPr>
        <w:pStyle w:val="Faktaruta"/>
      </w:pPr>
      <w:r w:rsidRPr="006250B1">
        <w:t>Exempel på kostnader, se:</w:t>
      </w:r>
    </w:p>
    <w:p w14:paraId="1E710287" w14:textId="6F08DBBC" w:rsidR="00C62EC5" w:rsidRPr="006250B1" w:rsidRDefault="00AF4EA8" w:rsidP="00C62EC5">
      <w:pPr>
        <w:pStyle w:val="Faktaruta"/>
      </w:pPr>
      <w:hyperlink r:id="rId25" w:history="1">
        <w:r w:rsidRPr="00AF4EA8">
          <w:rPr>
            <w:rStyle w:val="Hyperlnk"/>
          </w:rPr>
          <w:t>Handläggarstöd för att översiktligt bedöma volymbehov och kostnader för skyfallsanläggningar samt och de bör vara ytliga eller nedgrävda</w:t>
        </w:r>
      </w:hyperlink>
      <w:r>
        <w:t xml:space="preserve"> </w:t>
      </w:r>
    </w:p>
    <w:bookmarkEnd w:id="68"/>
    <w:p w14:paraId="45E1D15E" w14:textId="196D5226" w:rsidR="00160100" w:rsidRPr="00D9258B" w:rsidRDefault="00160100" w:rsidP="00160100">
      <w:pPr>
        <w:rPr>
          <w:b/>
          <w:color w:val="0077BC" w:themeColor="accent1"/>
        </w:rPr>
      </w:pPr>
      <w:r w:rsidRPr="00D9258B">
        <w:rPr>
          <w:b/>
          <w:color w:val="0077BC" w:themeColor="accent1"/>
        </w:rPr>
        <w:t>Kvartersmark</w:t>
      </w:r>
    </w:p>
    <w:p w14:paraId="69D2B4B0" w14:textId="07E7A7F6" w:rsidR="00160100" w:rsidRDefault="00160100" w:rsidP="00160100">
      <w:pPr>
        <w:jc w:val="both"/>
        <w:rPr>
          <w:color w:val="0077BC" w:themeColor="accent1"/>
        </w:rPr>
      </w:pPr>
      <w:r w:rsidRPr="00D9258B">
        <w:rPr>
          <w:color w:val="0077BC" w:themeColor="accent1"/>
        </w:rPr>
        <w:t xml:space="preserve">Exploatör ansvarar för </w:t>
      </w:r>
      <w:r w:rsidR="00AF4EA8">
        <w:rPr>
          <w:color w:val="0077BC" w:themeColor="accent1"/>
        </w:rPr>
        <w:t>dagvatten</w:t>
      </w:r>
      <w:r w:rsidRPr="00D9258B">
        <w:rPr>
          <w:color w:val="0077BC" w:themeColor="accent1"/>
        </w:rPr>
        <w:t xml:space="preserve">anläggningarna inom kvartersmark. </w:t>
      </w:r>
    </w:p>
    <w:p w14:paraId="794339BE" w14:textId="2451508B" w:rsidR="00160100" w:rsidRPr="00D9258B" w:rsidRDefault="00160100" w:rsidP="00160100">
      <w:pPr>
        <w:rPr>
          <w:b/>
          <w:color w:val="0077BC" w:themeColor="accent1"/>
        </w:rPr>
      </w:pPr>
      <w:r w:rsidRPr="00D9258B">
        <w:rPr>
          <w:b/>
          <w:color w:val="0077BC" w:themeColor="accent1"/>
        </w:rPr>
        <w:t>Allmän plats</w:t>
      </w:r>
    </w:p>
    <w:p w14:paraId="405FA42E" w14:textId="77777777" w:rsidR="006776DB" w:rsidRPr="00D9258B" w:rsidRDefault="006776DB" w:rsidP="0035329D">
      <w:pPr>
        <w:rPr>
          <w:color w:val="0077BC" w:themeColor="accent1"/>
        </w:rPr>
      </w:pPr>
    </w:p>
    <w:p w14:paraId="249C4525" w14:textId="77777777" w:rsidR="0035329D" w:rsidRPr="00FA3642" w:rsidRDefault="0035329D" w:rsidP="0035329D">
      <w:pPr>
        <w:pStyle w:val="Rubrik2"/>
      </w:pPr>
      <w:bookmarkStart w:id="70" w:name="_Toc98933887"/>
      <w:bookmarkStart w:id="71" w:name="_Toc122074820"/>
      <w:r>
        <w:t>A</w:t>
      </w:r>
      <w:r w:rsidRPr="00FA3642">
        <w:t>lternativ</w:t>
      </w:r>
      <w:r>
        <w:t>a lösningar</w:t>
      </w:r>
      <w:bookmarkEnd w:id="70"/>
      <w:bookmarkEnd w:id="71"/>
    </w:p>
    <w:p w14:paraId="1BD5E09B" w14:textId="6CDF2897" w:rsidR="00C62EC5" w:rsidRDefault="00C62EC5" w:rsidP="00D9258B">
      <w:pPr>
        <w:pStyle w:val="Faktaruta"/>
      </w:pPr>
      <w:r w:rsidRPr="00C20C54">
        <w:t>Här ska stå en kort beskrivning av vilka lösningar som har valts bort och varför de har valts bort.</w:t>
      </w:r>
    </w:p>
    <w:p w14:paraId="4D34B093" w14:textId="264BC7D4" w:rsidR="00686A36" w:rsidRDefault="0035329D" w:rsidP="0005308F">
      <w:pPr>
        <w:rPr>
          <w:rFonts w:asciiTheme="majorHAnsi" w:eastAsiaTheme="majorEastAsia" w:hAnsiTheme="majorHAnsi" w:cstheme="majorBidi"/>
          <w:b/>
          <w:color w:val="0D0D0D" w:themeColor="text1" w:themeTint="F2"/>
          <w:sz w:val="50"/>
          <w:szCs w:val="32"/>
        </w:rPr>
      </w:pPr>
      <w:r w:rsidRPr="00D9258B">
        <w:rPr>
          <w:color w:val="0077BC" w:themeColor="accent1"/>
        </w:rPr>
        <w:t xml:space="preserve">Följande åtgärdsalternativ har beaktats men avskrivits på grund av rådande förutsättningar inom planområdet. </w:t>
      </w:r>
      <w:bookmarkStart w:id="72" w:name="_Toc98933888"/>
      <w:r w:rsidR="00686A36">
        <w:br w:type="page"/>
      </w:r>
    </w:p>
    <w:p w14:paraId="0EC54734" w14:textId="2E675500" w:rsidR="00686A36" w:rsidRDefault="00686A36" w:rsidP="00686A36">
      <w:pPr>
        <w:pStyle w:val="Rubrik1"/>
        <w:keepLines w:val="0"/>
        <w:tabs>
          <w:tab w:val="left" w:pos="567"/>
        </w:tabs>
        <w:spacing w:before="240" w:after="80" w:line="276" w:lineRule="auto"/>
      </w:pPr>
      <w:bookmarkStart w:id="73" w:name="_Toc122074821"/>
      <w:r>
        <w:lastRenderedPageBreak/>
        <w:t>Slutsats och rekommendationer</w:t>
      </w:r>
      <w:bookmarkEnd w:id="72"/>
      <w:bookmarkEnd w:id="73"/>
    </w:p>
    <w:p w14:paraId="41494578" w14:textId="43B35AE0" w:rsidR="00686A36" w:rsidRPr="00732BB4" w:rsidRDefault="00987EB1" w:rsidP="00732BB4">
      <w:pPr>
        <w:pStyle w:val="Faktaruta"/>
      </w:pPr>
      <w:r>
        <w:t xml:space="preserve">Här ska rapportens viktigaste slutsatser och rekommendationer presenteras. En tumregel är att inledning och slutsats ska kunna läsas ihop. </w:t>
      </w:r>
      <w:r w:rsidR="00686A36" w:rsidRPr="00732BB4">
        <w:t>Skriv om vi uppnår alla kraven i kap 1. Koppla ihop kap 4 med de styrande kraven.</w:t>
      </w:r>
    </w:p>
    <w:p w14:paraId="605E0B5D" w14:textId="77777777" w:rsidR="00686A36" w:rsidRPr="00732BB4" w:rsidRDefault="00686A36" w:rsidP="00732BB4">
      <w:pPr>
        <w:pStyle w:val="Faktaruta"/>
        <w:rPr>
          <w:i/>
        </w:rPr>
      </w:pPr>
      <w:r w:rsidRPr="00732BB4">
        <w:t xml:space="preserve">Föreslås några legitima avsteg från TTÖP? </w:t>
      </w:r>
      <w:r w:rsidRPr="00732BB4">
        <w:rPr>
          <w:i/>
        </w:rPr>
        <w:t>Dessa avsteg ska godkännas av Byggnadsnämnden.</w:t>
      </w:r>
    </w:p>
    <w:p w14:paraId="5068141D" w14:textId="77777777" w:rsidR="00686A36" w:rsidRPr="00D9258B" w:rsidRDefault="00686A36" w:rsidP="00686A36">
      <w:pPr>
        <w:rPr>
          <w:rFonts w:asciiTheme="majorHAnsi" w:hAnsiTheme="majorHAnsi" w:cstheme="majorHAnsi"/>
          <w:b/>
          <w:bCs/>
          <w:color w:val="0077BC" w:themeColor="accent1"/>
          <w:sz w:val="20"/>
          <w:szCs w:val="20"/>
        </w:rPr>
      </w:pPr>
      <w:r w:rsidRPr="00D9258B">
        <w:rPr>
          <w:rFonts w:asciiTheme="majorHAnsi" w:hAnsiTheme="majorHAnsi" w:cstheme="majorHAnsi"/>
          <w:b/>
          <w:bCs/>
          <w:color w:val="0077BC" w:themeColor="accent1"/>
          <w:sz w:val="20"/>
          <w:szCs w:val="20"/>
        </w:rPr>
        <w:t xml:space="preserve">Slutsatser dagvatten </w:t>
      </w:r>
    </w:p>
    <w:p w14:paraId="43D88B0E" w14:textId="77777777" w:rsidR="00686A36" w:rsidRPr="00D9258B" w:rsidRDefault="00686A36" w:rsidP="00C20C54">
      <w:pPr>
        <w:pStyle w:val="Liststycke"/>
        <w:numPr>
          <w:ilvl w:val="0"/>
          <w:numId w:val="2"/>
        </w:numPr>
        <w:rPr>
          <w:color w:val="0077BC" w:themeColor="accent1"/>
        </w:rPr>
      </w:pPr>
      <w:r w:rsidRPr="00D9258B">
        <w:rPr>
          <w:color w:val="0077BC" w:themeColor="accent1"/>
        </w:rPr>
        <w:t xml:space="preserve">Dagvattnet från planområdet avleds/avleds inte till ett markavvattningsföretag. </w:t>
      </w:r>
    </w:p>
    <w:p w14:paraId="655B6EDA" w14:textId="77777777" w:rsidR="00686A36" w:rsidRPr="00D9258B" w:rsidRDefault="00686A36" w:rsidP="00C20C54">
      <w:pPr>
        <w:pStyle w:val="Liststycke"/>
        <w:numPr>
          <w:ilvl w:val="0"/>
          <w:numId w:val="2"/>
        </w:numPr>
        <w:rPr>
          <w:color w:val="0077BC" w:themeColor="accent1"/>
        </w:rPr>
      </w:pPr>
      <w:r w:rsidRPr="00D9258B">
        <w:rPr>
          <w:color w:val="0077BC" w:themeColor="accent1"/>
        </w:rPr>
        <w:t>Föroreningsberäkningar visar att halter [sjunker/ökar] efter exploatering. Med rening uppnås kraven [kommentera resultatet]. Detta innebär att planområdet inte försämrar möjligheterna att uppnå miljökvalitetsnormerna för vatten.</w:t>
      </w:r>
    </w:p>
    <w:p w14:paraId="7FB88811" w14:textId="77777777" w:rsidR="00686A36" w:rsidRPr="00D9258B" w:rsidRDefault="00686A36" w:rsidP="00C20C54">
      <w:pPr>
        <w:pStyle w:val="Liststycke"/>
        <w:numPr>
          <w:ilvl w:val="0"/>
          <w:numId w:val="2"/>
        </w:numPr>
        <w:rPr>
          <w:color w:val="0077BC" w:themeColor="accent1"/>
        </w:rPr>
      </w:pPr>
      <w:r w:rsidRPr="00D9258B">
        <w:rPr>
          <w:color w:val="0077BC" w:themeColor="accent1"/>
        </w:rPr>
        <w:t xml:space="preserve">Om planen genomförs innebär det att flödet från området [ökar/minskar]. Det innebär att kapaciteten i dagvattenledningsnätet är [god/otillräcklig]. </w:t>
      </w:r>
    </w:p>
    <w:p w14:paraId="65490370" w14:textId="77777777" w:rsidR="00686A36" w:rsidRPr="00D9258B" w:rsidRDefault="00686A36" w:rsidP="00C20C54">
      <w:pPr>
        <w:pStyle w:val="Liststycke"/>
        <w:numPr>
          <w:ilvl w:val="0"/>
          <w:numId w:val="2"/>
        </w:numPr>
        <w:rPr>
          <w:color w:val="0077BC" w:themeColor="accent1"/>
        </w:rPr>
      </w:pPr>
      <w:r w:rsidRPr="00D9258B">
        <w:rPr>
          <w:color w:val="0077BC" w:themeColor="accent1"/>
        </w:rPr>
        <w:t xml:space="preserve">Med föreslagna åtgärder uppnås kravet för fördröjning på kvartersmark. Fördröjning minskar fastighetsägarens kostnader för dagvatten då servisen till det allmänna systemet kan vara mindre och därmed har en lägre taxa. </w:t>
      </w:r>
    </w:p>
    <w:p w14:paraId="07302E10" w14:textId="77777777" w:rsidR="00686A36" w:rsidRPr="00D9258B" w:rsidRDefault="00686A36" w:rsidP="00686A36">
      <w:pPr>
        <w:rPr>
          <w:rFonts w:asciiTheme="majorHAnsi" w:hAnsiTheme="majorHAnsi" w:cstheme="majorHAnsi"/>
          <w:b/>
          <w:bCs/>
          <w:color w:val="0077BC" w:themeColor="accent1"/>
          <w:sz w:val="20"/>
          <w:szCs w:val="20"/>
        </w:rPr>
      </w:pPr>
      <w:r w:rsidRPr="00D9258B">
        <w:rPr>
          <w:rFonts w:asciiTheme="majorHAnsi" w:hAnsiTheme="majorHAnsi" w:cstheme="majorHAnsi"/>
          <w:b/>
          <w:bCs/>
          <w:color w:val="0077BC" w:themeColor="accent1"/>
          <w:sz w:val="20"/>
          <w:szCs w:val="20"/>
        </w:rPr>
        <w:t xml:space="preserve">Slutsatser skyfall </w:t>
      </w:r>
    </w:p>
    <w:p w14:paraId="5E63C240" w14:textId="64BBE591" w:rsidR="00686A36" w:rsidRPr="008979D9" w:rsidRDefault="00686A36" w:rsidP="00732BB4">
      <w:pPr>
        <w:pStyle w:val="Faktaruta"/>
      </w:pPr>
      <w:r w:rsidRPr="00732BB4">
        <w:t xml:space="preserve">Utfå ifrån listan enligt kapitel </w:t>
      </w:r>
      <w:r w:rsidRPr="00732BB4">
        <w:fldChar w:fldCharType="begin"/>
      </w:r>
      <w:r w:rsidRPr="00732BB4">
        <w:instrText xml:space="preserve"> REF _Ref61956952 \r \h  \* MERGEFORMAT </w:instrText>
      </w:r>
      <w:r w:rsidRPr="00732BB4">
        <w:fldChar w:fldCharType="separate"/>
      </w:r>
      <w:r w:rsidRPr="00732BB4">
        <w:t>1.1</w:t>
      </w:r>
      <w:r w:rsidRPr="00732BB4">
        <w:fldChar w:fldCharType="end"/>
      </w:r>
      <w:r w:rsidRPr="00732BB4">
        <w:t xml:space="preserve"> och ha en kort beskrivning om vad som krävs för att kraven ska uppfyllas. Nämn vem som är ansvarig för respektive åtgärd.</w:t>
      </w:r>
      <w:r>
        <w:t xml:space="preserve"> </w:t>
      </w:r>
    </w:p>
    <w:p w14:paraId="4895F700" w14:textId="77777777" w:rsidR="00686A36" w:rsidRPr="00D9258B" w:rsidRDefault="00686A36" w:rsidP="00C20C54">
      <w:pPr>
        <w:pStyle w:val="Liststycke"/>
        <w:numPr>
          <w:ilvl w:val="0"/>
          <w:numId w:val="2"/>
        </w:numPr>
        <w:rPr>
          <w:color w:val="0077BC" w:themeColor="accent1"/>
        </w:rPr>
      </w:pPr>
      <w:r w:rsidRPr="00D9258B">
        <w:rPr>
          <w:color w:val="0077BC" w:themeColor="accent1"/>
        </w:rPr>
        <w:t>Med de åtgärder som föreslås i rapporten är det [möjligt/inte möjligt] att genomföra planen enligt Göteborgs riktlinjer för skyfallshantering. [Kort beskrivning av föreslagna avsteg]</w:t>
      </w:r>
    </w:p>
    <w:p w14:paraId="3C3194C4" w14:textId="77777777" w:rsidR="00686A36" w:rsidRPr="00E336BD" w:rsidRDefault="00686A36" w:rsidP="00686A36"/>
    <w:p w14:paraId="5524EDE8" w14:textId="77777777" w:rsidR="00686A36" w:rsidRPr="00D9258B" w:rsidRDefault="00686A36" w:rsidP="00686A36">
      <w:pPr>
        <w:rPr>
          <w:rFonts w:asciiTheme="majorHAnsi" w:hAnsiTheme="majorHAnsi" w:cstheme="majorHAnsi"/>
          <w:b/>
          <w:bCs/>
          <w:color w:val="0077BC" w:themeColor="accent1"/>
          <w:sz w:val="20"/>
          <w:szCs w:val="20"/>
        </w:rPr>
      </w:pPr>
      <w:r w:rsidRPr="00D9258B">
        <w:rPr>
          <w:rFonts w:asciiTheme="majorHAnsi" w:hAnsiTheme="majorHAnsi" w:cstheme="majorHAnsi"/>
          <w:b/>
          <w:bCs/>
          <w:color w:val="0077BC" w:themeColor="accent1"/>
          <w:sz w:val="20"/>
          <w:szCs w:val="20"/>
        </w:rPr>
        <w:t>Planbestämmelser</w:t>
      </w:r>
    </w:p>
    <w:p w14:paraId="04C7BACC" w14:textId="77777777" w:rsidR="00686A36" w:rsidRPr="00E336BD" w:rsidRDefault="00686A36" w:rsidP="00732BB4">
      <w:pPr>
        <w:pStyle w:val="Faktaruta"/>
      </w:pPr>
      <w:r w:rsidRPr="00732BB4">
        <w:t xml:space="preserve">Det är SBK som avgör planbestämmelser, men vi kan ge förslag utifrån de behov vi ser. Det är väldigt tydligt reglerat vad man får reglera i planbestämmelser och de ska inte sättas i onödan utan bara om det är helt nödvändigt. Några exempel på vad man kan reglera är Utnyttjandegrad, placering, källare, </w:t>
      </w:r>
      <w:r w:rsidRPr="00732BB4">
        <w:lastRenderedPageBreak/>
        <w:t>genomsläpplighet, höjdsättning, markreservat, läs gärna mer på Boverkets hemsida.</w:t>
      </w:r>
      <w:r w:rsidRPr="00E336BD">
        <w:t xml:space="preserve"> </w:t>
      </w:r>
    </w:p>
    <w:p w14:paraId="7D55CB98" w14:textId="77777777" w:rsidR="00686A36" w:rsidRPr="00D9258B" w:rsidRDefault="00686A36" w:rsidP="00686A36">
      <w:pPr>
        <w:rPr>
          <w:color w:val="0077BC" w:themeColor="accent1"/>
        </w:rPr>
      </w:pPr>
      <w:r w:rsidRPr="00D9258B">
        <w:rPr>
          <w:color w:val="0077BC" w:themeColor="accent1"/>
        </w:rPr>
        <w:t xml:space="preserve">För att garantera att nödvändiga åtgärder för att uppfylla kraven genomförs rekommenderas följande planbestämmelser: </w:t>
      </w:r>
    </w:p>
    <w:p w14:paraId="5F707BDB" w14:textId="53E1BF8B" w:rsidR="00686A36" w:rsidRDefault="00686A36" w:rsidP="00686A36">
      <w:pPr>
        <w:rPr>
          <w:color w:val="0077BC" w:themeColor="accent1"/>
        </w:rPr>
      </w:pPr>
      <w:r w:rsidRPr="00D9258B">
        <w:rPr>
          <w:color w:val="0077BC" w:themeColor="accent1"/>
        </w:rPr>
        <w:t xml:space="preserve">I punkt [beskriv var] bör höjden sättas till </w:t>
      </w:r>
      <w:proofErr w:type="gramStart"/>
      <w:r w:rsidRPr="00D9258B">
        <w:rPr>
          <w:color w:val="0077BC" w:themeColor="accent1"/>
        </w:rPr>
        <w:t>[ +</w:t>
      </w:r>
      <w:proofErr w:type="gramEnd"/>
      <w:r w:rsidRPr="00D9258B">
        <w:rPr>
          <w:color w:val="0077BC" w:themeColor="accent1"/>
        </w:rPr>
        <w:t xml:space="preserve"> xx] för att inte riskera översvämning vid ett skyfall /dimensionerande regn med [10, 20, 30] års återkomsttid. </w:t>
      </w:r>
    </w:p>
    <w:p w14:paraId="4568EFA6" w14:textId="1C56F9BB" w:rsidR="00536BE5" w:rsidRPr="00D9258B" w:rsidRDefault="00536BE5" w:rsidP="00D9258B">
      <w:pPr>
        <w:rPr>
          <w:color w:val="0077BC" w:themeColor="accent1"/>
        </w:rPr>
      </w:pPr>
      <w:r w:rsidRPr="00D9258B">
        <w:rPr>
          <w:color w:val="0077BC" w:themeColor="accent1"/>
        </w:rPr>
        <w:t>Exempel: Skydd mot störningar</w:t>
      </w:r>
    </w:p>
    <w:p w14:paraId="3BD53835" w14:textId="0D5FB27C" w:rsidR="00536BE5" w:rsidRPr="00D9258B" w:rsidRDefault="00536BE5" w:rsidP="00D9258B">
      <w:pPr>
        <w:rPr>
          <w:color w:val="0077BC" w:themeColor="accent1"/>
        </w:rPr>
      </w:pPr>
      <w:proofErr w:type="spellStart"/>
      <w:r w:rsidRPr="00D9258B">
        <w:rPr>
          <w:color w:val="0077BC" w:themeColor="accent1"/>
        </w:rPr>
        <w:t>m</w:t>
      </w:r>
      <w:r w:rsidRPr="00D9258B">
        <w:rPr>
          <w:color w:val="0077BC" w:themeColor="accent1"/>
          <w:vertAlign w:val="subscript"/>
        </w:rPr>
        <w:t>n</w:t>
      </w:r>
      <w:proofErr w:type="spellEnd"/>
      <w:r w:rsidRPr="00D9258B">
        <w:rPr>
          <w:color w:val="0077BC" w:themeColor="accent1"/>
        </w:rPr>
        <w:t xml:space="preserve"> Översvämningsbar yta alternativt underjordiska anläggning för magasinering och rening av dagvatten ska anordnas</w:t>
      </w:r>
    </w:p>
    <w:p w14:paraId="167E257E" w14:textId="318308B8" w:rsidR="00536BE5" w:rsidRPr="00D9258B" w:rsidRDefault="00536BE5" w:rsidP="00D9258B">
      <w:pPr>
        <w:rPr>
          <w:color w:val="0077BC" w:themeColor="accent1"/>
        </w:rPr>
      </w:pPr>
      <w:proofErr w:type="spellStart"/>
      <w:r w:rsidRPr="00D9258B">
        <w:rPr>
          <w:color w:val="0077BC" w:themeColor="accent1"/>
        </w:rPr>
        <w:t>m</w:t>
      </w:r>
      <w:r w:rsidRPr="00D9258B">
        <w:rPr>
          <w:color w:val="0077BC" w:themeColor="accent1"/>
          <w:vertAlign w:val="subscript"/>
        </w:rPr>
        <w:t>n</w:t>
      </w:r>
      <w:proofErr w:type="spellEnd"/>
      <w:r w:rsidRPr="00D9258B">
        <w:rPr>
          <w:color w:val="0077BC" w:themeColor="accent1"/>
        </w:rPr>
        <w:t xml:space="preserve"> Anläggning för skyfallsregn ska anordnas</w:t>
      </w:r>
    </w:p>
    <w:p w14:paraId="4344EA73" w14:textId="77777777" w:rsidR="003A213A" w:rsidRPr="00D9258B" w:rsidRDefault="003A213A" w:rsidP="00D9258B">
      <w:pPr>
        <w:rPr>
          <w:color w:val="0077BC" w:themeColor="accent1"/>
        </w:rPr>
      </w:pPr>
      <w:r w:rsidRPr="00D9258B">
        <w:rPr>
          <w:color w:val="0077BC" w:themeColor="accent1"/>
        </w:rPr>
        <w:br w:type="page"/>
      </w:r>
    </w:p>
    <w:p w14:paraId="49484600" w14:textId="425F9119" w:rsidR="009B1F87" w:rsidRDefault="00686A36" w:rsidP="00686A36">
      <w:pPr>
        <w:pStyle w:val="Rubrik1"/>
      </w:pPr>
      <w:bookmarkStart w:id="74" w:name="_Toc122074822"/>
      <w:r>
        <w:lastRenderedPageBreak/>
        <w:t>Referenser</w:t>
      </w:r>
      <w:bookmarkEnd w:id="74"/>
    </w:p>
    <w:p w14:paraId="674E3788" w14:textId="7A7CE305" w:rsidR="00987EB1" w:rsidRPr="00987EB1" w:rsidRDefault="00987EB1" w:rsidP="00987EB1">
      <w:pPr>
        <w:pStyle w:val="Faktaruta"/>
      </w:pPr>
      <w:r>
        <w:t>Uppdatera referenslistan vid behov</w:t>
      </w:r>
    </w:p>
    <w:p w14:paraId="3A993BCC" w14:textId="77777777" w:rsidR="0005308F" w:rsidRDefault="008B09D8" w:rsidP="0005308F">
      <w:pPr>
        <w:pStyle w:val="Litteraturfrteckning"/>
        <w:ind w:left="720" w:hanging="720"/>
        <w:rPr>
          <w:noProof/>
          <w:sz w:val="24"/>
        </w:rPr>
      </w:pPr>
      <w:r>
        <w:fldChar w:fldCharType="begin"/>
      </w:r>
      <w:r>
        <w:instrText xml:space="preserve"> BIBLIOGRAPHY  \l 1053 </w:instrText>
      </w:r>
      <w:r>
        <w:fldChar w:fldCharType="separate"/>
      </w:r>
      <w:r w:rsidR="0005308F">
        <w:rPr>
          <w:noProof/>
        </w:rPr>
        <w:t xml:space="preserve">Boverket. (den 10 06 2015). </w:t>
      </w:r>
      <w:r w:rsidR="0005308F">
        <w:rPr>
          <w:i/>
          <w:iCs/>
          <w:noProof/>
        </w:rPr>
        <w:t>Dagvatten vid detaljplaneanläggning.</w:t>
      </w:r>
      <w:r w:rsidR="0005308F">
        <w:rPr>
          <w:noProof/>
        </w:rPr>
        <w:t xml:space="preserve"> Hämtat från PBL kunskapsbanken: https://www.boverket.se/sv/PBL-kunskapsbanken/planering/detaljplan/temadelar-detaljplan/dagvatten-i-detaljplan/dagvatten-vid-detaljplanelaggning/</w:t>
      </w:r>
    </w:p>
    <w:p w14:paraId="2397DF25" w14:textId="77777777" w:rsidR="0005308F" w:rsidRDefault="0005308F" w:rsidP="0005308F">
      <w:pPr>
        <w:pStyle w:val="Litteraturfrteckning"/>
        <w:ind w:left="720" w:hanging="720"/>
        <w:rPr>
          <w:noProof/>
        </w:rPr>
      </w:pPr>
      <w:r>
        <w:rPr>
          <w:noProof/>
        </w:rPr>
        <w:t xml:space="preserve">Cowi. (den 10 03 2016). </w:t>
      </w:r>
      <w:r>
        <w:rPr>
          <w:i/>
          <w:iCs/>
          <w:noProof/>
        </w:rPr>
        <w:t>Riskhänsyn vid hantering av översvämningsrisker.</w:t>
      </w:r>
      <w:r>
        <w:rPr>
          <w:noProof/>
        </w:rPr>
        <w:t xml:space="preserve"> Hämtat från Goteborg.se: https://goteborg.se/wps/wcm/connect/fdc9cd9f-123a-4852-a24b-d9f4af8973a5/Slutrapport_160426.pdf?MOD=AJPERES</w:t>
      </w:r>
    </w:p>
    <w:p w14:paraId="145866B6" w14:textId="77777777" w:rsidR="0005308F" w:rsidRDefault="0005308F" w:rsidP="0005308F">
      <w:pPr>
        <w:pStyle w:val="Litteraturfrteckning"/>
        <w:ind w:left="720" w:hanging="720"/>
        <w:rPr>
          <w:noProof/>
        </w:rPr>
      </w:pPr>
      <w:r>
        <w:rPr>
          <w:noProof/>
        </w:rPr>
        <w:t xml:space="preserve">Göteborg stad. (den 18 03 2021). </w:t>
      </w:r>
      <w:r>
        <w:rPr>
          <w:i/>
          <w:iCs/>
          <w:noProof/>
        </w:rPr>
        <w:t>Förvaltningsansvar för dagvattenanläggningar, Bilaga 1 till Överenskommelse om samverkan angående dagvatten och vattendrag inom Göteborgs stad.</w:t>
      </w:r>
      <w:r>
        <w:rPr>
          <w:noProof/>
        </w:rPr>
        <w:t xml:space="preserve"> Hämtat från Goteborg.se: https://goteborg.se/wps/wcm/myconnect/dc4c89f9-5c6f-4d25-b54d-3de370091841/Bilaga+1_F%C3%B6rvaltningsansvar+dagvattenanl%C3%A4ggningar_version+1.1.pdf?MOD=AJPERES</w:t>
      </w:r>
    </w:p>
    <w:p w14:paraId="1E69068C" w14:textId="77777777" w:rsidR="0005308F" w:rsidRDefault="0005308F" w:rsidP="0005308F">
      <w:pPr>
        <w:pStyle w:val="Litteraturfrteckning"/>
        <w:ind w:left="720" w:hanging="720"/>
        <w:rPr>
          <w:noProof/>
        </w:rPr>
      </w:pPr>
      <w:r>
        <w:rPr>
          <w:noProof/>
        </w:rPr>
        <w:t xml:space="preserve">Göteborgs Stad. (den 20 11 2018). </w:t>
      </w:r>
      <w:r>
        <w:rPr>
          <w:i/>
          <w:iCs/>
          <w:noProof/>
        </w:rPr>
        <w:t>Frågor och svar om Rain Gothenburg.</w:t>
      </w:r>
      <w:r>
        <w:rPr>
          <w:noProof/>
        </w:rPr>
        <w:t xml:space="preserve"> Hämtat från Goteborg.se: https://goteborg.se/wps/portal/press-och-media/aktuelltarkivet/aktuellt/9c9519c9-48a9-498b-9e78-a6e5d7f7e27b/!ut/p/z1/pZFbS8NAEIV_Sx_ymOxkc9v1LREprY2JDdE0L7Kpmws0m7BZLfXXuy0UFIsWnIcDA-d8B2ZQiQpUCvbeNUx1g2A7vW9K_wVH8EgiO4TkKb2DxerexdnawfMMo-eTIbfPhiT1YbFMc</w:t>
      </w:r>
    </w:p>
    <w:p w14:paraId="3E2CE5B4" w14:textId="77777777" w:rsidR="0005308F" w:rsidRDefault="0005308F" w:rsidP="0005308F">
      <w:pPr>
        <w:pStyle w:val="Litteraturfrteckning"/>
        <w:ind w:left="720" w:hanging="720"/>
        <w:rPr>
          <w:noProof/>
        </w:rPr>
      </w:pPr>
      <w:r>
        <w:rPr>
          <w:noProof/>
        </w:rPr>
        <w:t xml:space="preserve">Göteborgs stad. (den 11 11 2019). </w:t>
      </w:r>
      <w:r>
        <w:rPr>
          <w:i/>
          <w:iCs/>
          <w:noProof/>
        </w:rPr>
        <w:t>Åtgärdsförslag för dagvatten.</w:t>
      </w:r>
      <w:r>
        <w:rPr>
          <w:noProof/>
        </w:rPr>
        <w:t xml:space="preserve"> Hämtat från Goteborg.se: https://goteborg.se/wps/wcm/connect/02097d4e-15c8-4d4e-8d4e-1a3140dde9ef/Slutrapport+Åtgärdsförslag+för+dagvatten.pdf?MOD=AJPERES</w:t>
      </w:r>
    </w:p>
    <w:p w14:paraId="5B74F0BF" w14:textId="77777777" w:rsidR="0005308F" w:rsidRDefault="0005308F" w:rsidP="0005308F">
      <w:pPr>
        <w:pStyle w:val="Litteraturfrteckning"/>
        <w:ind w:left="720" w:hanging="720"/>
        <w:rPr>
          <w:noProof/>
        </w:rPr>
      </w:pPr>
      <w:r>
        <w:rPr>
          <w:noProof/>
        </w:rPr>
        <w:t xml:space="preserve">Göteborgs stad. (den 21 09 2021). </w:t>
      </w:r>
      <w:r>
        <w:rPr>
          <w:i/>
          <w:iCs/>
          <w:noProof/>
        </w:rPr>
        <w:t>Göteborgs Stads anvisning om hantering av skyfall.</w:t>
      </w:r>
      <w:r>
        <w:rPr>
          <w:noProof/>
        </w:rPr>
        <w:t xml:space="preserve"> Hämtat från Vatten i staden: file:///C:/Users/linhyl0228/Downloads/1.%20Styrande%20dokument_G%C3%B6teborgs%20Stads%20anvisning%20om%20hantering%20av%20skyfall%20(7).pdf</w:t>
      </w:r>
    </w:p>
    <w:p w14:paraId="3044BEBB" w14:textId="77777777" w:rsidR="0005308F" w:rsidRDefault="0005308F" w:rsidP="0005308F">
      <w:pPr>
        <w:pStyle w:val="Litteraturfrteckning"/>
        <w:ind w:left="720" w:hanging="720"/>
        <w:rPr>
          <w:noProof/>
        </w:rPr>
      </w:pPr>
      <w:r>
        <w:rPr>
          <w:noProof/>
        </w:rPr>
        <w:t xml:space="preserve">Göteborgs stad, Kretslopp och vatten. (Augusti 2019). </w:t>
      </w:r>
      <w:r>
        <w:rPr>
          <w:i/>
          <w:iCs/>
          <w:noProof/>
        </w:rPr>
        <w:t>Bilaga – Katalog skyfallsåtgärder, Åtgärdsplan för skyfallshantering.</w:t>
      </w:r>
      <w:r>
        <w:rPr>
          <w:noProof/>
        </w:rPr>
        <w:t xml:space="preserve"> Hämtat från Vatten i staden: https://www.vattenigoteborg.se/Downpour/DownpourReports</w:t>
      </w:r>
    </w:p>
    <w:p w14:paraId="5855E2A0" w14:textId="77777777" w:rsidR="0005308F" w:rsidRDefault="0005308F" w:rsidP="0005308F">
      <w:pPr>
        <w:pStyle w:val="Litteraturfrteckning"/>
        <w:ind w:left="720" w:hanging="720"/>
        <w:rPr>
          <w:noProof/>
        </w:rPr>
      </w:pPr>
      <w:r>
        <w:rPr>
          <w:noProof/>
        </w:rPr>
        <w:t xml:space="preserve">Göteborgs stad, Kretslopp och vatten. (Juni 2020). </w:t>
      </w:r>
      <w:r>
        <w:rPr>
          <w:i/>
          <w:iCs/>
          <w:noProof/>
        </w:rPr>
        <w:t>Fördjupning av typlösningar för skyfallsanläggningar.</w:t>
      </w:r>
      <w:r>
        <w:rPr>
          <w:noProof/>
        </w:rPr>
        <w:t xml:space="preserve"> Hämtat från Vatten i staden: https://www.vattenigoteborg.se/Downpour/DownpourReports</w:t>
      </w:r>
    </w:p>
    <w:p w14:paraId="71E3F408" w14:textId="77777777" w:rsidR="0005308F" w:rsidRDefault="0005308F" w:rsidP="0005308F">
      <w:pPr>
        <w:pStyle w:val="Litteraturfrteckning"/>
        <w:ind w:left="720" w:hanging="720"/>
        <w:rPr>
          <w:noProof/>
        </w:rPr>
      </w:pPr>
      <w:r>
        <w:rPr>
          <w:noProof/>
        </w:rPr>
        <w:lastRenderedPageBreak/>
        <w:t xml:space="preserve">Göteborgs stad, Miljöförvaltningen. (2020). </w:t>
      </w:r>
      <w:r>
        <w:rPr>
          <w:i/>
          <w:iCs/>
          <w:noProof/>
        </w:rPr>
        <w:t>Riktvärden för utsläpp av förorenat vatten.</w:t>
      </w:r>
      <w:r>
        <w:rPr>
          <w:noProof/>
        </w:rPr>
        <w:t xml:space="preserve"> Hämtat från Goteborg.se: https://goteborg.se/wps/wcm/myconnect/a227da55-ea58-4410-a00f-ba75014080e4/N800_R_2020_13_Riktlinjer+och+riktvärden+för+utsläpp+av+förorenat+vatten.pdf?MOD=AJPERES</w:t>
      </w:r>
    </w:p>
    <w:p w14:paraId="5115C3ED" w14:textId="77777777" w:rsidR="0005308F" w:rsidRDefault="0005308F" w:rsidP="0005308F">
      <w:pPr>
        <w:pStyle w:val="Litteraturfrteckning"/>
        <w:ind w:left="720" w:hanging="720"/>
        <w:rPr>
          <w:noProof/>
        </w:rPr>
      </w:pPr>
      <w:r>
        <w:rPr>
          <w:noProof/>
        </w:rPr>
        <w:t xml:space="preserve">Göteborgs Stad, Stadsbyggnadskontoret. (den 25 04 2019). </w:t>
      </w:r>
      <w:r>
        <w:rPr>
          <w:i/>
          <w:iCs/>
          <w:noProof/>
        </w:rPr>
        <w:t>Översiktsplan för Göteborg, Tematiskt tillägg för översvämningsrisker.</w:t>
      </w:r>
      <w:r>
        <w:rPr>
          <w:noProof/>
        </w:rPr>
        <w:t xml:space="preserve"> Hämtat från Goteborg.se: https://goteborg.se/wps/wcm/myconnect/505ba586-d99d-4abc-8bc8-3473dd28002a/Tematisk+tillägg+ÖP+översvämningsrisk.pdf?MOD=AJPERES</w:t>
      </w:r>
    </w:p>
    <w:p w14:paraId="4B0A4007" w14:textId="77777777" w:rsidR="0005308F" w:rsidRDefault="0005308F" w:rsidP="0005308F">
      <w:pPr>
        <w:pStyle w:val="Litteraturfrteckning"/>
        <w:ind w:left="720" w:hanging="720"/>
        <w:rPr>
          <w:noProof/>
        </w:rPr>
      </w:pPr>
      <w:r>
        <w:rPr>
          <w:noProof/>
        </w:rPr>
        <w:t xml:space="preserve">Kretslopp och vatten. (den 11 03 2021). </w:t>
      </w:r>
      <w:r>
        <w:rPr>
          <w:i/>
          <w:iCs/>
          <w:noProof/>
        </w:rPr>
        <w:t>Reningskrav för dagvatten.</w:t>
      </w:r>
      <w:r>
        <w:rPr>
          <w:noProof/>
        </w:rPr>
        <w:t xml:space="preserve"> Hämtat från Goteborg.se: https://goteborg.se/wps/wcm/connect/2997f065-9532-4a05-9812-c0336237292e/Reningskrav+dagvatten+2021-03-11.pdf?MOD=AJPERES</w:t>
      </w:r>
    </w:p>
    <w:p w14:paraId="634719B8" w14:textId="77777777" w:rsidR="0005308F" w:rsidRDefault="0005308F" w:rsidP="0005308F">
      <w:pPr>
        <w:pStyle w:val="Litteraturfrteckning"/>
        <w:ind w:left="720" w:hanging="720"/>
        <w:rPr>
          <w:noProof/>
        </w:rPr>
      </w:pPr>
      <w:r>
        <w:rPr>
          <w:noProof/>
        </w:rPr>
        <w:t xml:space="preserve">Kretslopp och vatten; DHI. (Januari 2021). </w:t>
      </w:r>
      <w:r>
        <w:rPr>
          <w:i/>
          <w:iCs/>
          <w:noProof/>
        </w:rPr>
        <w:t>Strukturplan för hantering av översvämningsrisker - Metodbeskrvning.</w:t>
      </w:r>
      <w:r>
        <w:rPr>
          <w:noProof/>
        </w:rPr>
        <w:t xml:space="preserve"> Hämtat från Vatten i Göteborg: https://www.vattenigoteborg.se/Downpour/DownpourReports</w:t>
      </w:r>
    </w:p>
    <w:p w14:paraId="39B28521" w14:textId="77777777" w:rsidR="0005308F" w:rsidRDefault="0005308F" w:rsidP="0005308F">
      <w:pPr>
        <w:pStyle w:val="Litteraturfrteckning"/>
        <w:ind w:left="720" w:hanging="720"/>
        <w:rPr>
          <w:noProof/>
        </w:rPr>
      </w:pPr>
      <w:r>
        <w:rPr>
          <w:noProof/>
        </w:rPr>
        <w:t xml:space="preserve">Stadsbyggnadskontoret. (den 19 05 2022). </w:t>
      </w:r>
      <w:r>
        <w:rPr>
          <w:i/>
          <w:iCs/>
          <w:noProof/>
        </w:rPr>
        <w:t>Översiktsplan för Göteborg</w:t>
      </w:r>
      <w:r>
        <w:rPr>
          <w:noProof/>
        </w:rPr>
        <w:t>. Hämtat från Översiktsplan för Göteborgs-webbplats: https://oversiktsplan.goteborg.se/</w:t>
      </w:r>
    </w:p>
    <w:p w14:paraId="10AA224D" w14:textId="77777777" w:rsidR="0005308F" w:rsidRDefault="0005308F" w:rsidP="0005308F">
      <w:pPr>
        <w:pStyle w:val="Litteraturfrteckning"/>
        <w:ind w:left="720" w:hanging="720"/>
        <w:rPr>
          <w:noProof/>
        </w:rPr>
      </w:pPr>
      <w:r>
        <w:rPr>
          <w:noProof/>
        </w:rPr>
        <w:t xml:space="preserve">Svenskt vatten. (2016). </w:t>
      </w:r>
      <w:r>
        <w:rPr>
          <w:i/>
          <w:iCs/>
          <w:noProof/>
        </w:rPr>
        <w:t>Avledning av dag -, drän- och spillvatten P110.</w:t>
      </w:r>
      <w:r>
        <w:rPr>
          <w:noProof/>
        </w:rPr>
        <w:t xml:space="preserve"> Stockholm: Svenskt vatten AB.</w:t>
      </w:r>
    </w:p>
    <w:p w14:paraId="69F2993F" w14:textId="77777777" w:rsidR="0005308F" w:rsidRDefault="0005308F" w:rsidP="0005308F">
      <w:pPr>
        <w:pStyle w:val="Litteraturfrteckning"/>
        <w:ind w:left="720" w:hanging="720"/>
        <w:rPr>
          <w:noProof/>
        </w:rPr>
      </w:pPr>
      <w:r>
        <w:rPr>
          <w:noProof/>
        </w:rPr>
        <w:t xml:space="preserve">Svenskt vatten. (2 2018). </w:t>
      </w:r>
      <w:r>
        <w:rPr>
          <w:i/>
          <w:iCs/>
          <w:noProof/>
        </w:rPr>
        <w:t>Skyfallens ABC.</w:t>
      </w:r>
      <w:r>
        <w:rPr>
          <w:noProof/>
        </w:rPr>
        <w:t xml:space="preserve"> Hämtat från Tema Stadsmiljö: http://www.svensktvatten.se/globalassets/rornat-och-klimat/skyfallensabc-sartryck-stadsbyffnad_2_2018.pdf</w:t>
      </w:r>
    </w:p>
    <w:p w14:paraId="2377B367" w14:textId="4FA1333C" w:rsidR="00686A36" w:rsidRPr="00686A36" w:rsidRDefault="008B09D8" w:rsidP="0005308F">
      <w:r>
        <w:fldChar w:fldCharType="end"/>
      </w:r>
    </w:p>
    <w:sectPr w:rsidR="00686A36" w:rsidRPr="00686A36" w:rsidSect="00BA1320">
      <w:footerReference w:type="default" r:id="rId26"/>
      <w:headerReference w:type="first" r:id="rId27"/>
      <w:pgSz w:w="11906" w:h="16838" w:code="9"/>
      <w:pgMar w:top="1418" w:right="2552" w:bottom="1418" w:left="226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A16F" w14:textId="77777777" w:rsidR="00900639" w:rsidRDefault="00900639" w:rsidP="00BF282B">
      <w:pPr>
        <w:spacing w:after="0" w:line="240" w:lineRule="auto"/>
      </w:pPr>
      <w:r>
        <w:separator/>
      </w:r>
    </w:p>
  </w:endnote>
  <w:endnote w:type="continuationSeparator" w:id="0">
    <w:p w14:paraId="33F02409" w14:textId="77777777" w:rsidR="00900639" w:rsidRDefault="00900639"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Dokumentinformation i sidfot"/>
    </w:tblPr>
    <w:tblGrid>
      <w:gridCol w:w="7106"/>
      <w:gridCol w:w="1966"/>
    </w:tblGrid>
    <w:tr w:rsidR="00A377F4" w:rsidRPr="009B4E2A" w14:paraId="54EB9FD4" w14:textId="77777777" w:rsidTr="00134281">
      <w:sdt>
        <w:sdtPr>
          <w:alias w:val="Titel"/>
          <w:tag w:val=""/>
          <w:id w:val="720481587"/>
          <w:dataBinding w:prefixMappings="xmlns:ns0='http://purl.org/dc/elements/1.1/' xmlns:ns1='http://schemas.openxmlformats.org/package/2006/metadata/core-properties' " w:xpath="/ns1:coreProperties[1]/ns0:title[1]" w:storeItemID="{6C3C8BC8-F283-45AE-878A-BAB7291924A1}"/>
          <w:text/>
        </w:sdtPr>
        <w:sdtEndPr/>
        <w:sdtContent>
          <w:tc>
            <w:tcPr>
              <w:tcW w:w="7106" w:type="dxa"/>
            </w:tcPr>
            <w:p w14:paraId="558B0141" w14:textId="34697C94" w:rsidR="00A377F4" w:rsidRPr="00C4334D" w:rsidRDefault="006505F8" w:rsidP="00C4334D">
              <w:pPr>
                <w:pStyle w:val="Sidfot"/>
              </w:pPr>
              <w:r>
                <w:t>Dagvatten- och skyfallsutredning</w:t>
              </w:r>
            </w:p>
          </w:tc>
        </w:sdtContent>
      </w:sdt>
      <w:tc>
        <w:tcPr>
          <w:tcW w:w="1966" w:type="dxa"/>
        </w:tcPr>
        <w:p w14:paraId="50BBEFCE" w14:textId="77777777" w:rsidR="00A377F4" w:rsidRPr="009B4E2A" w:rsidRDefault="00A377F4" w:rsidP="00DF152D">
          <w:pPr>
            <w:pStyle w:val="Sidfot"/>
            <w:jc w:val="right"/>
          </w:pPr>
          <w:r w:rsidRPr="009B4E2A">
            <w:fldChar w:fldCharType="begin"/>
          </w:r>
          <w:r w:rsidRPr="009B4E2A">
            <w:instrText xml:space="preserve"> PAGE   \* MERGEFORMAT </w:instrText>
          </w:r>
          <w:r w:rsidRPr="009B4E2A">
            <w:fldChar w:fldCharType="separate"/>
          </w:r>
          <w:r w:rsidR="00271D61">
            <w:rPr>
              <w:noProof/>
            </w:rPr>
            <w:t>2</w:t>
          </w:r>
          <w:r w:rsidRPr="009B4E2A">
            <w:fldChar w:fldCharType="end"/>
          </w:r>
          <w:r w:rsidRPr="009B4E2A">
            <w:t xml:space="preserve"> (</w:t>
          </w:r>
          <w:r w:rsidR="00271D61">
            <w:rPr>
              <w:noProof/>
            </w:rPr>
            <w:fldChar w:fldCharType="begin"/>
          </w:r>
          <w:r w:rsidR="00271D61">
            <w:rPr>
              <w:noProof/>
            </w:rPr>
            <w:instrText xml:space="preserve"> NUMPAGES   \* MERGEFORMAT </w:instrText>
          </w:r>
          <w:r w:rsidR="00271D61">
            <w:rPr>
              <w:noProof/>
            </w:rPr>
            <w:fldChar w:fldCharType="separate"/>
          </w:r>
          <w:r w:rsidR="00271D61">
            <w:rPr>
              <w:noProof/>
            </w:rPr>
            <w:t>2</w:t>
          </w:r>
          <w:r w:rsidR="00271D61">
            <w:rPr>
              <w:noProof/>
            </w:rPr>
            <w:fldChar w:fldCharType="end"/>
          </w:r>
          <w:r w:rsidRPr="009B4E2A">
            <w:t>)</w:t>
          </w:r>
        </w:p>
      </w:tc>
    </w:tr>
    <w:tr w:rsidR="00A377F4" w14:paraId="36AD64AD" w14:textId="77777777" w:rsidTr="00134281">
      <w:tc>
        <w:tcPr>
          <w:tcW w:w="7106" w:type="dxa"/>
        </w:tcPr>
        <w:sdt>
          <w:sdtPr>
            <w:alias w:val="Underrubrik"/>
            <w:tag w:val="Underrubrik"/>
            <w:id w:val="-18931269"/>
            <w:placeholder>
              <w:docPart w:val="26665F4BF14549329D3DFFB4064BD17C"/>
            </w:placeholder>
            <w:dataBinding w:prefixMappings="xmlns:ns0='http://purl.org/dc/elements/1.1/' xmlns:ns1='http://schemas.openxmlformats.org/package/2006/metadata/core-properties' " w:xpath="/ns1:coreProperties[1]/ns0:subject[1]" w:storeItemID="{6C3C8BC8-F283-45AE-878A-BAB7291924A1}"/>
            <w:text/>
          </w:sdtPr>
          <w:sdtEndPr/>
          <w:sdtContent>
            <w:p w14:paraId="6E5F7ABA" w14:textId="77CC50C6" w:rsidR="00A377F4" w:rsidRPr="00AE7954" w:rsidRDefault="009B1F87" w:rsidP="00AE7954">
              <w:pPr>
                <w:pStyle w:val="Sidfot"/>
              </w:pPr>
              <w:r>
                <w:t>Detaljplan för [bostäder/verksamheter] vid [geografiskt läge]</w:t>
              </w:r>
            </w:p>
          </w:sdtContent>
        </w:sdt>
      </w:tc>
      <w:tc>
        <w:tcPr>
          <w:tcW w:w="1966" w:type="dxa"/>
        </w:tcPr>
        <w:p w14:paraId="5FF4354B" w14:textId="77777777" w:rsidR="00A377F4" w:rsidRPr="00AE7954" w:rsidRDefault="00A377F4" w:rsidP="00AE7954">
          <w:pPr>
            <w:pStyle w:val="Sidfot"/>
          </w:pPr>
        </w:p>
      </w:tc>
    </w:tr>
    <w:tr w:rsidR="00A377F4" w14:paraId="2097C619" w14:textId="77777777" w:rsidTr="00134281">
      <w:tc>
        <w:tcPr>
          <w:tcW w:w="7106" w:type="dxa"/>
        </w:tcPr>
        <w:p w14:paraId="34FBFFF0" w14:textId="77777777" w:rsidR="001732DC" w:rsidRDefault="00271D61">
          <w:pPr>
            <w:pStyle w:val="Sidfot"/>
          </w:pPr>
          <w:r>
            <w:t>Kretslopp och vatten</w:t>
          </w:r>
        </w:p>
      </w:tc>
      <w:tc>
        <w:tcPr>
          <w:tcW w:w="1966" w:type="dxa"/>
        </w:tcPr>
        <w:p w14:paraId="429671C7" w14:textId="13F8E92E" w:rsidR="00A377F4" w:rsidRPr="00A259FE" w:rsidRDefault="0005308F" w:rsidP="00A259FE">
          <w:pPr>
            <w:pStyle w:val="Sidfot"/>
            <w:jc w:val="right"/>
          </w:pPr>
          <w:sdt>
            <w:sdtPr>
              <w:alias w:val="Publiceringsdatum"/>
              <w:tag w:val="Publiceringsdatum"/>
              <w:id w:val="1527215017"/>
              <w:placeholder>
                <w:docPart w:val="AF2A533C759941978B56A243816CCE0F"/>
              </w:placeholder>
              <w:showingPlcHdr/>
              <w:dataBinding w:prefixMappings="xmlns:ns0='http://schemas.microsoft.com/office/2006/coverPageProps' " w:xpath="/ns0:CoverPageProperties[1]/ns0:PublishDate[1]" w:storeItemID="{55AF091B-3C7A-41E3-B477-F2FDAA23CFDA}"/>
              <w:date w:fullDate="2022-04-21T00:00:00Z">
                <w:dateFormat w:val="yyyy-MM-dd"/>
                <w:lid w:val="sv-SE"/>
                <w:storeMappedDataAs w:val="dateTime"/>
                <w:calendar w:val="gregorian"/>
              </w:date>
            </w:sdtPr>
            <w:sdtEndPr/>
            <w:sdtContent>
              <w:r w:rsidR="00165406" w:rsidRPr="001D3F2C">
                <w:t>[Publiceringsdatum]</w:t>
              </w:r>
            </w:sdtContent>
          </w:sdt>
        </w:p>
      </w:tc>
    </w:tr>
  </w:tbl>
  <w:p w14:paraId="799768A6" w14:textId="77777777" w:rsidR="00F57801" w:rsidRPr="00F66187" w:rsidRDefault="00F57801">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AA06" w14:textId="77777777" w:rsidR="00900639" w:rsidRDefault="00900639" w:rsidP="00BF282B">
      <w:pPr>
        <w:spacing w:after="0" w:line="240" w:lineRule="auto"/>
      </w:pPr>
      <w:r>
        <w:separator/>
      </w:r>
    </w:p>
  </w:footnote>
  <w:footnote w:type="continuationSeparator" w:id="0">
    <w:p w14:paraId="24D7480F" w14:textId="77777777" w:rsidR="00900639" w:rsidRDefault="00900639"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134281" w14:paraId="368B5C3A" w14:textId="77777777" w:rsidTr="00134281">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6B5E9C7E" w14:textId="77777777" w:rsidR="001732DC" w:rsidRDefault="00271D61">
          <w:pPr>
            <w:pStyle w:val="Sidhuvud"/>
            <w:spacing w:after="100"/>
            <w:rPr>
              <w:b w:val="0"/>
              <w:bCs/>
            </w:rPr>
          </w:pPr>
          <w:r>
            <w:rPr>
              <w:b w:val="0"/>
              <w:bCs/>
            </w:rPr>
            <w:t>Kretslopp och vatten</w:t>
          </w:r>
        </w:p>
      </w:tc>
      <w:tc>
        <w:tcPr>
          <w:tcW w:w="3969" w:type="dxa"/>
          <w:tcBorders>
            <w:bottom w:val="nil"/>
          </w:tcBorders>
          <w:shd w:val="clear" w:color="auto" w:fill="auto"/>
        </w:tcPr>
        <w:p w14:paraId="27A66C09" w14:textId="77777777" w:rsidR="00134281" w:rsidRDefault="00271D61" w:rsidP="00134281">
          <w:pPr>
            <w:pStyle w:val="Sidhuvud"/>
            <w:spacing w:after="100"/>
            <w:jc w:val="right"/>
          </w:pPr>
          <w:r>
            <w:rPr>
              <w:noProof/>
              <w:lang w:eastAsia="sv-SE"/>
            </w:rPr>
            <w:drawing>
              <wp:inline distT="0" distB="0" distL="0" distR="0" wp14:anchorId="2BA3C4EA" wp14:editId="44C616C1">
                <wp:extent cx="1441706" cy="481584"/>
                <wp:effectExtent l="0" t="0" r="8255" b="0"/>
                <wp:docPr id="7" name="Bildobjekt 7"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134281" w14:paraId="7AA9540C" w14:textId="77777777" w:rsidTr="00134281">
      <w:tc>
        <w:tcPr>
          <w:tcW w:w="5103" w:type="dxa"/>
          <w:tcBorders>
            <w:top w:val="nil"/>
            <w:bottom w:val="single" w:sz="4" w:space="0" w:color="auto"/>
          </w:tcBorders>
          <w:shd w:val="clear" w:color="auto" w:fill="auto"/>
        </w:tcPr>
        <w:p w14:paraId="1B5DF770" w14:textId="77777777" w:rsidR="00134281" w:rsidRDefault="00134281" w:rsidP="00134281">
          <w:pPr>
            <w:pStyle w:val="Sidhuvud"/>
            <w:spacing w:after="100"/>
          </w:pPr>
        </w:p>
      </w:tc>
      <w:tc>
        <w:tcPr>
          <w:tcW w:w="3969" w:type="dxa"/>
          <w:tcBorders>
            <w:bottom w:val="single" w:sz="4" w:space="0" w:color="auto"/>
          </w:tcBorders>
          <w:shd w:val="clear" w:color="auto" w:fill="auto"/>
        </w:tcPr>
        <w:p w14:paraId="7EEA3968" w14:textId="77777777" w:rsidR="00134281" w:rsidRDefault="00134281" w:rsidP="00134281">
          <w:pPr>
            <w:pStyle w:val="Sidhuvud"/>
            <w:spacing w:after="100"/>
            <w:jc w:val="right"/>
          </w:pPr>
        </w:p>
      </w:tc>
    </w:tr>
  </w:tbl>
  <w:p w14:paraId="4D0A4792" w14:textId="77777777" w:rsidR="00134281" w:rsidRDefault="0013428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3F0D"/>
    <w:multiLevelType w:val="hybridMultilevel"/>
    <w:tmpl w:val="1E7017FA"/>
    <w:lvl w:ilvl="0" w:tplc="61D22664">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CE2829"/>
    <w:multiLevelType w:val="hybridMultilevel"/>
    <w:tmpl w:val="AB50B2B0"/>
    <w:lvl w:ilvl="0" w:tplc="61D22664">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134772"/>
    <w:multiLevelType w:val="hybridMultilevel"/>
    <w:tmpl w:val="38F0D82C"/>
    <w:lvl w:ilvl="0" w:tplc="61D22664">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B8106F"/>
    <w:multiLevelType w:val="hybridMultilevel"/>
    <w:tmpl w:val="6F72DA4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 w15:restartNumberingAfterBreak="0">
    <w:nsid w:val="1D55030A"/>
    <w:multiLevelType w:val="multilevel"/>
    <w:tmpl w:val="041D0025"/>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 w15:restartNumberingAfterBreak="0">
    <w:nsid w:val="2300615E"/>
    <w:multiLevelType w:val="hybridMultilevel"/>
    <w:tmpl w:val="426EEA94"/>
    <w:lvl w:ilvl="0" w:tplc="61D22664">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325CCA"/>
    <w:multiLevelType w:val="hybridMultilevel"/>
    <w:tmpl w:val="5A748980"/>
    <w:lvl w:ilvl="0" w:tplc="0FF0B23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49F2FA0"/>
    <w:multiLevelType w:val="hybridMultilevel"/>
    <w:tmpl w:val="B77A49F2"/>
    <w:lvl w:ilvl="0" w:tplc="61D22664">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15572A"/>
    <w:multiLevelType w:val="hybridMultilevel"/>
    <w:tmpl w:val="2CAE8138"/>
    <w:lvl w:ilvl="0" w:tplc="041D0001">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2B2D7E"/>
    <w:multiLevelType w:val="hybridMultilevel"/>
    <w:tmpl w:val="F3C43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5E735F"/>
    <w:multiLevelType w:val="hybridMultilevel"/>
    <w:tmpl w:val="A622CE6C"/>
    <w:lvl w:ilvl="0" w:tplc="61D22664">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1F529C"/>
    <w:multiLevelType w:val="hybridMultilevel"/>
    <w:tmpl w:val="E9F4E034"/>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2" w15:restartNumberingAfterBreak="0">
    <w:nsid w:val="3E3131BD"/>
    <w:multiLevelType w:val="hybridMultilevel"/>
    <w:tmpl w:val="4EF46A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C2EF1D3"/>
    <w:multiLevelType w:val="hybridMultilevel"/>
    <w:tmpl w:val="C39E23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C871457"/>
    <w:multiLevelType w:val="hybridMultilevel"/>
    <w:tmpl w:val="21D8E7E4"/>
    <w:lvl w:ilvl="0" w:tplc="61D22664">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D11A49"/>
    <w:multiLevelType w:val="hybridMultilevel"/>
    <w:tmpl w:val="0FB6294E"/>
    <w:lvl w:ilvl="0" w:tplc="61D22664">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FE5CC6"/>
    <w:multiLevelType w:val="hybridMultilevel"/>
    <w:tmpl w:val="18CE17EC"/>
    <w:lvl w:ilvl="0" w:tplc="2C10B540">
      <w:start w:val="1"/>
      <w:numFmt w:val="decimal"/>
      <w:lvlText w:val="%1."/>
      <w:lvlJc w:val="left"/>
      <w:pPr>
        <w:ind w:left="720" w:hanging="360"/>
      </w:pPr>
      <w:rPr>
        <w:rFonts w:asciiTheme="minorHAnsi" w:hAnsiTheme="minorHAnsi" w:cstheme="minorHAnsi" w:hint="default"/>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16A16A4"/>
    <w:multiLevelType w:val="hybridMultilevel"/>
    <w:tmpl w:val="AE44F0AE"/>
    <w:lvl w:ilvl="0" w:tplc="61D22664">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887C6E"/>
    <w:multiLevelType w:val="hybridMultilevel"/>
    <w:tmpl w:val="47ECB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19B443"/>
    <w:multiLevelType w:val="hybridMultilevel"/>
    <w:tmpl w:val="1A8061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2F747F"/>
    <w:multiLevelType w:val="hybridMultilevel"/>
    <w:tmpl w:val="0AA2234E"/>
    <w:lvl w:ilvl="0" w:tplc="1F44DE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EC08D0"/>
    <w:multiLevelType w:val="hybridMultilevel"/>
    <w:tmpl w:val="67ACC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5"/>
  </w:num>
  <w:num w:numId="9">
    <w:abstractNumId w:val="5"/>
  </w:num>
  <w:num w:numId="10">
    <w:abstractNumId w:val="17"/>
  </w:num>
  <w:num w:numId="11">
    <w:abstractNumId w:val="10"/>
  </w:num>
  <w:num w:numId="12">
    <w:abstractNumId w:val="0"/>
  </w:num>
  <w:num w:numId="13">
    <w:abstractNumId w:val="1"/>
  </w:num>
  <w:num w:numId="14">
    <w:abstractNumId w:val="2"/>
  </w:num>
  <w:num w:numId="15">
    <w:abstractNumId w:val="21"/>
  </w:num>
  <w:num w:numId="16">
    <w:abstractNumId w:val="20"/>
  </w:num>
  <w:num w:numId="17">
    <w:abstractNumId w:val="9"/>
  </w:num>
  <w:num w:numId="18">
    <w:abstractNumId w:val="16"/>
  </w:num>
  <w:num w:numId="19">
    <w:abstractNumId w:val="6"/>
  </w:num>
  <w:num w:numId="20">
    <w:abstractNumId w:val="11"/>
  </w:num>
  <w:num w:numId="21">
    <w:abstractNumId w:val="12"/>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C6"/>
    <w:rsid w:val="000002AC"/>
    <w:rsid w:val="000063CE"/>
    <w:rsid w:val="00007960"/>
    <w:rsid w:val="00017D47"/>
    <w:rsid w:val="0003029D"/>
    <w:rsid w:val="000516BA"/>
    <w:rsid w:val="0005308F"/>
    <w:rsid w:val="000660AE"/>
    <w:rsid w:val="00090A70"/>
    <w:rsid w:val="000A5EB6"/>
    <w:rsid w:val="000A7886"/>
    <w:rsid w:val="000B7F06"/>
    <w:rsid w:val="000C1910"/>
    <w:rsid w:val="000C68BA"/>
    <w:rsid w:val="000E1E11"/>
    <w:rsid w:val="000E3480"/>
    <w:rsid w:val="000F2B85"/>
    <w:rsid w:val="000F4905"/>
    <w:rsid w:val="000F5721"/>
    <w:rsid w:val="00106A55"/>
    <w:rsid w:val="0011061F"/>
    <w:rsid w:val="0011381D"/>
    <w:rsid w:val="00122F4E"/>
    <w:rsid w:val="00134281"/>
    <w:rsid w:val="00137E77"/>
    <w:rsid w:val="00140DBD"/>
    <w:rsid w:val="00142FEF"/>
    <w:rsid w:val="00157186"/>
    <w:rsid w:val="00160100"/>
    <w:rsid w:val="00163ABD"/>
    <w:rsid w:val="0016473D"/>
    <w:rsid w:val="00165406"/>
    <w:rsid w:val="00166F90"/>
    <w:rsid w:val="00167637"/>
    <w:rsid w:val="001732DC"/>
    <w:rsid w:val="00173F0C"/>
    <w:rsid w:val="001A107B"/>
    <w:rsid w:val="001A321C"/>
    <w:rsid w:val="001B1FCB"/>
    <w:rsid w:val="001C1FAA"/>
    <w:rsid w:val="001C2218"/>
    <w:rsid w:val="001D1B08"/>
    <w:rsid w:val="001D21E5"/>
    <w:rsid w:val="001D3F2C"/>
    <w:rsid w:val="001D4F83"/>
    <w:rsid w:val="001D645F"/>
    <w:rsid w:val="001E4276"/>
    <w:rsid w:val="00220513"/>
    <w:rsid w:val="00236BF7"/>
    <w:rsid w:val="00241F59"/>
    <w:rsid w:val="00255631"/>
    <w:rsid w:val="00257F49"/>
    <w:rsid w:val="002674F1"/>
    <w:rsid w:val="002719A5"/>
    <w:rsid w:val="00271D61"/>
    <w:rsid w:val="002755CB"/>
    <w:rsid w:val="00291DE3"/>
    <w:rsid w:val="0029596D"/>
    <w:rsid w:val="00296B45"/>
    <w:rsid w:val="002B6389"/>
    <w:rsid w:val="002E020C"/>
    <w:rsid w:val="0030476B"/>
    <w:rsid w:val="003164EC"/>
    <w:rsid w:val="00332A7F"/>
    <w:rsid w:val="00344414"/>
    <w:rsid w:val="00350FEF"/>
    <w:rsid w:val="0035329D"/>
    <w:rsid w:val="003564B2"/>
    <w:rsid w:val="00362322"/>
    <w:rsid w:val="00372CB4"/>
    <w:rsid w:val="0037799E"/>
    <w:rsid w:val="00383E2C"/>
    <w:rsid w:val="00391FDE"/>
    <w:rsid w:val="0039476E"/>
    <w:rsid w:val="00397F32"/>
    <w:rsid w:val="003A213A"/>
    <w:rsid w:val="003A674B"/>
    <w:rsid w:val="003D4707"/>
    <w:rsid w:val="003D48B7"/>
    <w:rsid w:val="00410E08"/>
    <w:rsid w:val="00414E79"/>
    <w:rsid w:val="00416A7A"/>
    <w:rsid w:val="004224CD"/>
    <w:rsid w:val="004273E1"/>
    <w:rsid w:val="004353B0"/>
    <w:rsid w:val="00440D30"/>
    <w:rsid w:val="00445444"/>
    <w:rsid w:val="0045483E"/>
    <w:rsid w:val="004625BB"/>
    <w:rsid w:val="00465493"/>
    <w:rsid w:val="0047127A"/>
    <w:rsid w:val="0047286C"/>
    <w:rsid w:val="00472BEA"/>
    <w:rsid w:val="00473C11"/>
    <w:rsid w:val="0049011F"/>
    <w:rsid w:val="004A5252"/>
    <w:rsid w:val="004A6571"/>
    <w:rsid w:val="004B287C"/>
    <w:rsid w:val="004B479A"/>
    <w:rsid w:val="004C0571"/>
    <w:rsid w:val="004C78B0"/>
    <w:rsid w:val="004D2496"/>
    <w:rsid w:val="004D71FF"/>
    <w:rsid w:val="004F710C"/>
    <w:rsid w:val="00503BC9"/>
    <w:rsid w:val="00521790"/>
    <w:rsid w:val="00525C26"/>
    <w:rsid w:val="00533EEB"/>
    <w:rsid w:val="00536BE5"/>
    <w:rsid w:val="00541ED9"/>
    <w:rsid w:val="005567E7"/>
    <w:rsid w:val="005646A6"/>
    <w:rsid w:val="00570298"/>
    <w:rsid w:val="005729A0"/>
    <w:rsid w:val="00581E57"/>
    <w:rsid w:val="005824EE"/>
    <w:rsid w:val="00582BB3"/>
    <w:rsid w:val="00595F02"/>
    <w:rsid w:val="00597ACB"/>
    <w:rsid w:val="005A0855"/>
    <w:rsid w:val="005A263A"/>
    <w:rsid w:val="005C0274"/>
    <w:rsid w:val="005D5704"/>
    <w:rsid w:val="005D59AF"/>
    <w:rsid w:val="005E6622"/>
    <w:rsid w:val="0060193B"/>
    <w:rsid w:val="00613965"/>
    <w:rsid w:val="006250B1"/>
    <w:rsid w:val="00633F0C"/>
    <w:rsid w:val="00635070"/>
    <w:rsid w:val="006505F8"/>
    <w:rsid w:val="0066578E"/>
    <w:rsid w:val="00670F6E"/>
    <w:rsid w:val="006776DB"/>
    <w:rsid w:val="00686A36"/>
    <w:rsid w:val="00690A7F"/>
    <w:rsid w:val="0069469D"/>
    <w:rsid w:val="006A5A1D"/>
    <w:rsid w:val="006A612A"/>
    <w:rsid w:val="006B145F"/>
    <w:rsid w:val="006D7508"/>
    <w:rsid w:val="006F27F4"/>
    <w:rsid w:val="00716EAA"/>
    <w:rsid w:val="00720B05"/>
    <w:rsid w:val="00732BB4"/>
    <w:rsid w:val="007445E6"/>
    <w:rsid w:val="007544C6"/>
    <w:rsid w:val="00766929"/>
    <w:rsid w:val="00770200"/>
    <w:rsid w:val="007943FA"/>
    <w:rsid w:val="007A69C8"/>
    <w:rsid w:val="007B25DF"/>
    <w:rsid w:val="007B2BFB"/>
    <w:rsid w:val="007B4A0F"/>
    <w:rsid w:val="007D0502"/>
    <w:rsid w:val="007F0BAA"/>
    <w:rsid w:val="007F4D5B"/>
    <w:rsid w:val="00816AB4"/>
    <w:rsid w:val="00822205"/>
    <w:rsid w:val="008310FD"/>
    <w:rsid w:val="00831E91"/>
    <w:rsid w:val="00842D14"/>
    <w:rsid w:val="00850164"/>
    <w:rsid w:val="008543B3"/>
    <w:rsid w:val="00854C61"/>
    <w:rsid w:val="008751A8"/>
    <w:rsid w:val="008760F6"/>
    <w:rsid w:val="00881453"/>
    <w:rsid w:val="00883716"/>
    <w:rsid w:val="008A31CE"/>
    <w:rsid w:val="008B09D8"/>
    <w:rsid w:val="008B32D3"/>
    <w:rsid w:val="008C0244"/>
    <w:rsid w:val="008D090A"/>
    <w:rsid w:val="008E55A3"/>
    <w:rsid w:val="008E617F"/>
    <w:rsid w:val="008E7466"/>
    <w:rsid w:val="00900639"/>
    <w:rsid w:val="00911CC5"/>
    <w:rsid w:val="009220C8"/>
    <w:rsid w:val="00926BF9"/>
    <w:rsid w:val="00932D52"/>
    <w:rsid w:val="00935448"/>
    <w:rsid w:val="009433F3"/>
    <w:rsid w:val="00953250"/>
    <w:rsid w:val="0097178B"/>
    <w:rsid w:val="0098556B"/>
    <w:rsid w:val="00985ACB"/>
    <w:rsid w:val="009864F1"/>
    <w:rsid w:val="00987EB1"/>
    <w:rsid w:val="009B1F87"/>
    <w:rsid w:val="009B33B6"/>
    <w:rsid w:val="009B4E2A"/>
    <w:rsid w:val="009B57B5"/>
    <w:rsid w:val="009C3951"/>
    <w:rsid w:val="009D315A"/>
    <w:rsid w:val="009D4D5C"/>
    <w:rsid w:val="009F0F41"/>
    <w:rsid w:val="00A074B5"/>
    <w:rsid w:val="00A078CE"/>
    <w:rsid w:val="00A10D37"/>
    <w:rsid w:val="00A1457C"/>
    <w:rsid w:val="00A20A69"/>
    <w:rsid w:val="00A20B7E"/>
    <w:rsid w:val="00A259FE"/>
    <w:rsid w:val="00A345C1"/>
    <w:rsid w:val="00A35C5C"/>
    <w:rsid w:val="00A377F4"/>
    <w:rsid w:val="00A47AD9"/>
    <w:rsid w:val="00A509CD"/>
    <w:rsid w:val="00A70D28"/>
    <w:rsid w:val="00A71A3F"/>
    <w:rsid w:val="00A76793"/>
    <w:rsid w:val="00A8112E"/>
    <w:rsid w:val="00A82365"/>
    <w:rsid w:val="00A90845"/>
    <w:rsid w:val="00A9432C"/>
    <w:rsid w:val="00AA0284"/>
    <w:rsid w:val="00AA5861"/>
    <w:rsid w:val="00AC553C"/>
    <w:rsid w:val="00AE5147"/>
    <w:rsid w:val="00AE5F41"/>
    <w:rsid w:val="00AE7954"/>
    <w:rsid w:val="00AF4EA8"/>
    <w:rsid w:val="00B07E16"/>
    <w:rsid w:val="00B159C5"/>
    <w:rsid w:val="00B17D74"/>
    <w:rsid w:val="00B21A0F"/>
    <w:rsid w:val="00B41BFB"/>
    <w:rsid w:val="00B456FF"/>
    <w:rsid w:val="00B52A6B"/>
    <w:rsid w:val="00B632A5"/>
    <w:rsid w:val="00B63E0E"/>
    <w:rsid w:val="00B7249E"/>
    <w:rsid w:val="00B961BE"/>
    <w:rsid w:val="00BA1320"/>
    <w:rsid w:val="00BC10D5"/>
    <w:rsid w:val="00BD0663"/>
    <w:rsid w:val="00BD32E6"/>
    <w:rsid w:val="00BE114E"/>
    <w:rsid w:val="00BE627B"/>
    <w:rsid w:val="00BF2793"/>
    <w:rsid w:val="00BF282B"/>
    <w:rsid w:val="00BF728F"/>
    <w:rsid w:val="00C0363D"/>
    <w:rsid w:val="00C0517A"/>
    <w:rsid w:val="00C132A2"/>
    <w:rsid w:val="00C20C54"/>
    <w:rsid w:val="00C24C28"/>
    <w:rsid w:val="00C40A2B"/>
    <w:rsid w:val="00C4334D"/>
    <w:rsid w:val="00C54EB3"/>
    <w:rsid w:val="00C62EC5"/>
    <w:rsid w:val="00C841B0"/>
    <w:rsid w:val="00C85A21"/>
    <w:rsid w:val="00C93E25"/>
    <w:rsid w:val="00CF2807"/>
    <w:rsid w:val="00CF4CC8"/>
    <w:rsid w:val="00CF5688"/>
    <w:rsid w:val="00D0128B"/>
    <w:rsid w:val="00D036F5"/>
    <w:rsid w:val="00D21D96"/>
    <w:rsid w:val="00D22966"/>
    <w:rsid w:val="00D30210"/>
    <w:rsid w:val="00D372AC"/>
    <w:rsid w:val="00D46429"/>
    <w:rsid w:val="00D65323"/>
    <w:rsid w:val="00D92101"/>
    <w:rsid w:val="00D9258B"/>
    <w:rsid w:val="00DB5478"/>
    <w:rsid w:val="00DC59E4"/>
    <w:rsid w:val="00DC6E79"/>
    <w:rsid w:val="00DD1839"/>
    <w:rsid w:val="00DE3AD8"/>
    <w:rsid w:val="00DF152D"/>
    <w:rsid w:val="00DF4569"/>
    <w:rsid w:val="00E006EE"/>
    <w:rsid w:val="00E11731"/>
    <w:rsid w:val="00E44542"/>
    <w:rsid w:val="00E47AFB"/>
    <w:rsid w:val="00E547BF"/>
    <w:rsid w:val="00E60BD6"/>
    <w:rsid w:val="00EB3148"/>
    <w:rsid w:val="00EC00C3"/>
    <w:rsid w:val="00EC21E8"/>
    <w:rsid w:val="00EC48DA"/>
    <w:rsid w:val="00ED2D71"/>
    <w:rsid w:val="00EF1F01"/>
    <w:rsid w:val="00EF388D"/>
    <w:rsid w:val="00F27129"/>
    <w:rsid w:val="00F357A2"/>
    <w:rsid w:val="00F4117C"/>
    <w:rsid w:val="00F5052E"/>
    <w:rsid w:val="00F57801"/>
    <w:rsid w:val="00F66102"/>
    <w:rsid w:val="00F66187"/>
    <w:rsid w:val="00F678C8"/>
    <w:rsid w:val="00FA0781"/>
    <w:rsid w:val="00FB3384"/>
    <w:rsid w:val="00FD6F35"/>
    <w:rsid w:val="00FE170C"/>
    <w:rsid w:val="00FF333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B4E0F"/>
  <w15:docId w15:val="{6C60E973-535D-4BC9-9C1F-3D21C1DA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F1"/>
    <w:pPr>
      <w:spacing w:after="160" w:line="276" w:lineRule="auto"/>
    </w:pPr>
    <w:rPr>
      <w:sz w:val="22"/>
    </w:rPr>
  </w:style>
  <w:style w:type="paragraph" w:styleId="Rubrik1">
    <w:name w:val="heading 1"/>
    <w:basedOn w:val="Normal"/>
    <w:next w:val="Normal"/>
    <w:link w:val="Rubrik1Char"/>
    <w:uiPriority w:val="9"/>
    <w:qFormat/>
    <w:rsid w:val="00C93E25"/>
    <w:pPr>
      <w:keepNext/>
      <w:keepLines/>
      <w:numPr>
        <w:numId w:val="1"/>
      </w:numPr>
      <w:spacing w:before="500" w:line="240" w:lineRule="auto"/>
      <w:ind w:left="0" w:hanging="851"/>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C93E25"/>
    <w:pPr>
      <w:keepNext/>
      <w:keepLines/>
      <w:numPr>
        <w:ilvl w:val="1"/>
        <w:numId w:val="1"/>
      </w:numPr>
      <w:spacing w:before="480" w:after="120" w:line="240" w:lineRule="auto"/>
      <w:ind w:left="0" w:hanging="851"/>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C93E25"/>
    <w:pPr>
      <w:keepNext/>
      <w:keepLines/>
      <w:numPr>
        <w:ilvl w:val="2"/>
        <w:numId w:val="1"/>
      </w:numPr>
      <w:spacing w:before="400" w:after="120"/>
      <w:ind w:left="0" w:hanging="851"/>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C93E25"/>
    <w:pPr>
      <w:keepNext/>
      <w:keepLines/>
      <w:numPr>
        <w:ilvl w:val="3"/>
        <w:numId w:val="1"/>
      </w:numPr>
      <w:spacing w:before="360" w:after="120"/>
      <w:ind w:left="0" w:hanging="851"/>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numPr>
        <w:ilvl w:val="4"/>
        <w:numId w:val="1"/>
      </w:numPr>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numPr>
        <w:ilvl w:val="5"/>
        <w:numId w:val="1"/>
      </w:numPr>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numPr>
        <w:ilvl w:val="6"/>
        <w:numId w:val="1"/>
      </w:numPr>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93E25"/>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C93E25"/>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C93E25"/>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C93E25"/>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link w:val="BeskrivningChar"/>
    <w:unhideWhenUsed/>
    <w:qFormat/>
    <w:rsid w:val="00FB3384"/>
    <w:pPr>
      <w:spacing w:after="200" w:line="240" w:lineRule="auto"/>
    </w:pPr>
    <w:rPr>
      <w:i/>
      <w:iCs/>
      <w:sz w:val="18"/>
      <w:szCs w:val="18"/>
    </w:rPr>
  </w:style>
  <w:style w:type="paragraph" w:styleId="Rubrik">
    <w:name w:val="Title"/>
    <w:aliases w:val="titel första sidan"/>
    <w:basedOn w:val="Normal"/>
    <w:next w:val="Normal"/>
    <w:link w:val="RubrikChar"/>
    <w:uiPriority w:val="10"/>
    <w:rsid w:val="00C93E25"/>
    <w:pPr>
      <w:spacing w:after="0" w:line="240" w:lineRule="auto"/>
      <w:contextualSpacing/>
    </w:pPr>
    <w:rPr>
      <w:rFonts w:asciiTheme="majorHAnsi" w:eastAsiaTheme="majorEastAsia" w:hAnsiTheme="majorHAnsi" w:cstheme="majorBidi"/>
      <w:b/>
      <w:color w:val="0D0D0D" w:themeColor="text1" w:themeTint="F2"/>
      <w:sz w:val="64"/>
      <w:szCs w:val="56"/>
    </w:rPr>
  </w:style>
  <w:style w:type="character" w:customStyle="1" w:styleId="RubrikChar">
    <w:name w:val="Rubrik Char"/>
    <w:aliases w:val="titel första sidan Char"/>
    <w:basedOn w:val="Standardstycketeckensnitt"/>
    <w:link w:val="Rubrik"/>
    <w:uiPriority w:val="10"/>
    <w:rsid w:val="00C93E25"/>
    <w:rPr>
      <w:rFonts w:asciiTheme="majorHAnsi" w:eastAsiaTheme="majorEastAsia" w:hAnsiTheme="majorHAnsi" w:cstheme="majorBidi"/>
      <w:b/>
      <w:color w:val="0D0D0D" w:themeColor="text1" w:themeTint="F2"/>
      <w:sz w:val="64"/>
      <w:szCs w:val="56"/>
    </w:rPr>
  </w:style>
  <w:style w:type="paragraph" w:styleId="Underrubrik">
    <w:name w:val="Subtitle"/>
    <w:aliases w:val="första sidan"/>
    <w:basedOn w:val="Normal"/>
    <w:next w:val="Normal"/>
    <w:link w:val="UnderrubrikChar"/>
    <w:uiPriority w:val="11"/>
    <w:rsid w:val="00C93E25"/>
    <w:pPr>
      <w:numPr>
        <w:ilvl w:val="1"/>
      </w:numPr>
    </w:pPr>
    <w:rPr>
      <w:rFonts w:asciiTheme="majorHAnsi" w:hAnsiTheme="majorHAnsi"/>
      <w:b/>
      <w:color w:val="0D0D0D" w:themeColor="text1" w:themeTint="F2"/>
      <w:sz w:val="34"/>
    </w:rPr>
  </w:style>
  <w:style w:type="character" w:customStyle="1" w:styleId="UnderrubrikChar">
    <w:name w:val="Underrubrik Char"/>
    <w:aliases w:val="första sidan Char"/>
    <w:basedOn w:val="Standardstycketeckensnitt"/>
    <w:link w:val="Underrubrik"/>
    <w:uiPriority w:val="11"/>
    <w:rsid w:val="00C93E25"/>
    <w:rPr>
      <w:rFonts w:asciiTheme="majorHAnsi" w:hAnsiTheme="majorHAnsi"/>
      <w:b/>
      <w:color w:val="0D0D0D" w:themeColor="text1" w:themeTint="F2"/>
      <w:sz w:val="34"/>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aliases w:val="Normal Times New Roman"/>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A377F4"/>
    <w:pPr>
      <w:numPr>
        <w:numId w:val="0"/>
      </w:num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BE114E"/>
    <w:pPr>
      <w:spacing w:after="100" w:afterAutospacing="1"/>
    </w:pPr>
    <w:rPr>
      <w:rFonts w:asciiTheme="majorHAnsi" w:hAnsiTheme="majorHAns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E114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Innehll1">
    <w:name w:val="toc 1"/>
    <w:basedOn w:val="Normal"/>
    <w:next w:val="Normal"/>
    <w:autoRedefine/>
    <w:uiPriority w:val="39"/>
    <w:unhideWhenUsed/>
    <w:rsid w:val="00FD6F35"/>
    <w:pPr>
      <w:spacing w:after="100"/>
    </w:pPr>
    <w:rPr>
      <w:rFonts w:asciiTheme="majorHAnsi" w:hAnsiTheme="majorHAnsi"/>
      <w:b/>
    </w:rPr>
  </w:style>
  <w:style w:type="paragraph" w:styleId="Innehll2">
    <w:name w:val="toc 2"/>
    <w:basedOn w:val="Normal"/>
    <w:next w:val="Normal"/>
    <w:autoRedefine/>
    <w:uiPriority w:val="39"/>
    <w:unhideWhenUsed/>
    <w:rsid w:val="00FD6F35"/>
    <w:pPr>
      <w:spacing w:after="100"/>
      <w:ind w:left="220"/>
    </w:pPr>
    <w:rPr>
      <w:rFonts w:asciiTheme="majorHAnsi" w:hAnsiTheme="majorHAnsi"/>
    </w:rPr>
  </w:style>
  <w:style w:type="paragraph" w:styleId="Innehll3">
    <w:name w:val="toc 3"/>
    <w:basedOn w:val="Normal"/>
    <w:next w:val="Normal"/>
    <w:autoRedefine/>
    <w:uiPriority w:val="39"/>
    <w:unhideWhenUsed/>
    <w:rsid w:val="00FD6F35"/>
    <w:pPr>
      <w:spacing w:after="100"/>
      <w:ind w:left="440"/>
    </w:pPr>
    <w:rPr>
      <w:rFonts w:asciiTheme="majorHAnsi" w:hAnsiTheme="majorHAnsi"/>
    </w:rPr>
  </w:style>
  <w:style w:type="paragraph" w:styleId="Liststycke">
    <w:name w:val="List Paragraph"/>
    <w:basedOn w:val="Normal"/>
    <w:uiPriority w:val="34"/>
    <w:qFormat/>
    <w:rsid w:val="00A377F4"/>
    <w:pPr>
      <w:ind w:left="720"/>
      <w:contextualSpacing/>
    </w:pPr>
  </w:style>
  <w:style w:type="paragraph" w:styleId="Fotnotstext">
    <w:name w:val="footnote text"/>
    <w:basedOn w:val="Normal"/>
    <w:link w:val="FotnotstextChar"/>
    <w:uiPriority w:val="99"/>
    <w:unhideWhenUsed/>
    <w:rsid w:val="001A107B"/>
    <w:pPr>
      <w:spacing w:after="0" w:line="240" w:lineRule="auto"/>
    </w:pPr>
    <w:rPr>
      <w:rFonts w:asciiTheme="majorHAnsi" w:hAnsiTheme="majorHAnsi"/>
      <w:sz w:val="16"/>
      <w:szCs w:val="20"/>
    </w:rPr>
  </w:style>
  <w:style w:type="character" w:customStyle="1" w:styleId="FotnotstextChar">
    <w:name w:val="Fotnotstext Char"/>
    <w:basedOn w:val="Standardstycketeckensnitt"/>
    <w:link w:val="Fotnotstext"/>
    <w:uiPriority w:val="99"/>
    <w:rsid w:val="001A107B"/>
    <w:rPr>
      <w:rFonts w:asciiTheme="majorHAnsi" w:hAnsiTheme="majorHAnsi"/>
      <w:sz w:val="16"/>
      <w:szCs w:val="20"/>
    </w:rPr>
  </w:style>
  <w:style w:type="character" w:styleId="Fotnotsreferens">
    <w:name w:val="footnote reference"/>
    <w:basedOn w:val="Standardstycketeckensnitt"/>
    <w:uiPriority w:val="99"/>
    <w:semiHidden/>
    <w:unhideWhenUsed/>
    <w:rsid w:val="001A107B"/>
    <w:rPr>
      <w:vertAlign w:val="superscript"/>
    </w:rPr>
  </w:style>
  <w:style w:type="paragraph" w:customStyle="1" w:styleId="Mellanrubrik">
    <w:name w:val="Mellanrubrik"/>
    <w:basedOn w:val="Normal"/>
    <w:uiPriority w:val="12"/>
    <w:qFormat/>
    <w:rsid w:val="009864F1"/>
    <w:pPr>
      <w:spacing w:before="360" w:after="120"/>
    </w:pPr>
    <w:rPr>
      <w:rFonts w:asciiTheme="majorHAnsi" w:hAnsiTheme="majorHAnsi" w:cstheme="majorHAnsi"/>
      <w:b/>
      <w:bCs/>
      <w:sz w:val="20"/>
      <w:szCs w:val="20"/>
    </w:rPr>
  </w:style>
  <w:style w:type="character" w:styleId="Olstomnmnande">
    <w:name w:val="Unresolved Mention"/>
    <w:basedOn w:val="Standardstycketeckensnitt"/>
    <w:uiPriority w:val="99"/>
    <w:semiHidden/>
    <w:unhideWhenUsed/>
    <w:rsid w:val="006373EA"/>
    <w:rPr>
      <w:color w:val="605E5C"/>
      <w:shd w:val="clear" w:color="auto" w:fill="E1DFDD"/>
    </w:rPr>
  </w:style>
  <w:style w:type="table" w:customStyle="1" w:styleId="Formatmall1">
    <w:name w:val="Formatmall1"/>
    <w:basedOn w:val="Normaltabell"/>
    <w:uiPriority w:val="99"/>
    <w:rsid w:val="0080797B"/>
    <w:pPr>
      <w:spacing w:after="0"/>
    </w:pPr>
    <w:tblPr/>
  </w:style>
  <w:style w:type="paragraph" w:customStyle="1" w:styleId="Bildtext">
    <w:name w:val="Bildtext"/>
    <w:basedOn w:val="Rubrik5"/>
    <w:link w:val="BildtextChar"/>
    <w:uiPriority w:val="36"/>
    <w:qFormat/>
    <w:rsid w:val="009B1F87"/>
    <w:pPr>
      <w:keepNext w:val="0"/>
      <w:keepLines w:val="0"/>
      <w:numPr>
        <w:ilvl w:val="0"/>
        <w:numId w:val="0"/>
      </w:numPr>
      <w:spacing w:before="0" w:after="240" w:line="240" w:lineRule="auto"/>
      <w:jc w:val="both"/>
    </w:pPr>
    <w:rPr>
      <w:rFonts w:ascii="Arial" w:eastAsia="Times New Roman" w:hAnsi="Arial" w:cs="Times New Roman"/>
      <w:bCs/>
      <w:i/>
      <w:iCs/>
      <w:sz w:val="20"/>
      <w:szCs w:val="26"/>
    </w:rPr>
  </w:style>
  <w:style w:type="character" w:customStyle="1" w:styleId="BildtextChar">
    <w:name w:val="Bildtext Char"/>
    <w:basedOn w:val="Rubrik5Char"/>
    <w:link w:val="Bildtext"/>
    <w:uiPriority w:val="36"/>
    <w:rsid w:val="009B1F87"/>
    <w:rPr>
      <w:rFonts w:ascii="Arial" w:eastAsia="Times New Roman" w:hAnsi="Arial" w:cs="Times New Roman"/>
      <w:bCs/>
      <w:i/>
      <w:iCs/>
      <w:color w:val="404040" w:themeColor="text1" w:themeTint="BF"/>
      <w:sz w:val="20"/>
      <w:szCs w:val="26"/>
    </w:rPr>
  </w:style>
  <w:style w:type="character" w:customStyle="1" w:styleId="BeskrivningChar">
    <w:name w:val="Beskrivning Char"/>
    <w:link w:val="Beskrivning"/>
    <w:rsid w:val="00B961BE"/>
    <w:rPr>
      <w:i/>
      <w:iCs/>
      <w:sz w:val="18"/>
      <w:szCs w:val="18"/>
    </w:rPr>
  </w:style>
  <w:style w:type="character" w:styleId="Kommentarsreferens">
    <w:name w:val="annotation reference"/>
    <w:basedOn w:val="Standardstycketeckensnitt"/>
    <w:uiPriority w:val="99"/>
    <w:unhideWhenUsed/>
    <w:rsid w:val="00B961BE"/>
    <w:rPr>
      <w:sz w:val="16"/>
      <w:szCs w:val="16"/>
    </w:rPr>
  </w:style>
  <w:style w:type="paragraph" w:styleId="Kommentarer">
    <w:name w:val="annotation text"/>
    <w:basedOn w:val="Normal"/>
    <w:link w:val="KommentarerChar"/>
    <w:uiPriority w:val="99"/>
    <w:unhideWhenUsed/>
    <w:rsid w:val="00B961BE"/>
    <w:pPr>
      <w:spacing w:after="0" w:line="240" w:lineRule="auto"/>
    </w:pPr>
    <w:rPr>
      <w:sz w:val="20"/>
      <w:szCs w:val="20"/>
    </w:rPr>
  </w:style>
  <w:style w:type="character" w:customStyle="1" w:styleId="KommentarerChar">
    <w:name w:val="Kommentarer Char"/>
    <w:basedOn w:val="Standardstycketeckensnitt"/>
    <w:link w:val="Kommentarer"/>
    <w:uiPriority w:val="99"/>
    <w:rsid w:val="00B961BE"/>
    <w:rPr>
      <w:sz w:val="20"/>
      <w:szCs w:val="20"/>
    </w:rPr>
  </w:style>
  <w:style w:type="table" w:styleId="Oformateradtabell1">
    <w:name w:val="Plain Table 1"/>
    <w:basedOn w:val="Normaltabell"/>
    <w:uiPriority w:val="41"/>
    <w:rsid w:val="009C395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nvndHyperlnk">
    <w:name w:val="FollowedHyperlink"/>
    <w:basedOn w:val="Standardstycketeckensnitt"/>
    <w:uiPriority w:val="99"/>
    <w:semiHidden/>
    <w:unhideWhenUsed/>
    <w:rsid w:val="00F66102"/>
    <w:rPr>
      <w:color w:val="954F72" w:themeColor="followedHyperlink"/>
      <w:u w:val="single"/>
    </w:rPr>
  </w:style>
  <w:style w:type="table" w:styleId="Tabellrutntljust">
    <w:name w:val="Grid Table Light"/>
    <w:basedOn w:val="Normaltabell"/>
    <w:uiPriority w:val="40"/>
    <w:rsid w:val="00E47AF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
    <w:name w:val="Grid Table 1 Light"/>
    <w:basedOn w:val="Normaltabell"/>
    <w:uiPriority w:val="46"/>
    <w:rsid w:val="0035329D"/>
    <w:pPr>
      <w:spacing w:after="0"/>
    </w:pPr>
    <w:rPr>
      <w:rFonts w:ascii="Times New Roman" w:eastAsia="Times New Roman" w:hAnsi="Times New Roman" w:cs="Times New Roman"/>
      <w:sz w:val="20"/>
      <w:szCs w:val="20"/>
      <w:lang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tteraturfrteckning">
    <w:name w:val="Bibliography"/>
    <w:basedOn w:val="Normal"/>
    <w:next w:val="Normal"/>
    <w:uiPriority w:val="37"/>
    <w:unhideWhenUsed/>
    <w:rsid w:val="00686A36"/>
  </w:style>
  <w:style w:type="paragraph" w:styleId="Kommentarsmne">
    <w:name w:val="annotation subject"/>
    <w:basedOn w:val="Kommentarer"/>
    <w:next w:val="Kommentarer"/>
    <w:link w:val="KommentarsmneChar"/>
    <w:uiPriority w:val="99"/>
    <w:semiHidden/>
    <w:unhideWhenUsed/>
    <w:rsid w:val="006250B1"/>
    <w:pPr>
      <w:spacing w:after="160"/>
    </w:pPr>
    <w:rPr>
      <w:b/>
      <w:bCs/>
    </w:rPr>
  </w:style>
  <w:style w:type="character" w:customStyle="1" w:styleId="KommentarsmneChar">
    <w:name w:val="Kommentarsämne Char"/>
    <w:basedOn w:val="KommentarerChar"/>
    <w:link w:val="Kommentarsmne"/>
    <w:uiPriority w:val="99"/>
    <w:semiHidden/>
    <w:rsid w:val="006250B1"/>
    <w:rPr>
      <w:b/>
      <w:bCs/>
      <w:sz w:val="20"/>
      <w:szCs w:val="20"/>
    </w:rPr>
  </w:style>
  <w:style w:type="paragraph" w:customStyle="1" w:styleId="TKBodytext">
    <w:name w:val="TK_Bodytext"/>
    <w:qFormat/>
    <w:rsid w:val="00A1457C"/>
    <w:pPr>
      <w:tabs>
        <w:tab w:val="left" w:pos="680"/>
        <w:tab w:val="left" w:pos="1134"/>
      </w:tabs>
      <w:spacing w:after="180"/>
    </w:pPr>
    <w:rPr>
      <w:rFonts w:ascii="Times New Roman" w:eastAsiaTheme="minorHAnsi" w:hAnsi="Times New Roman" w:cs="Times New Roman"/>
      <w:color w:val="000000"/>
      <w:sz w:val="22"/>
      <w:szCs w:val="22"/>
    </w:rPr>
  </w:style>
  <w:style w:type="paragraph" w:customStyle="1" w:styleId="muitypography-root-297">
    <w:name w:val="muitypography-root-297"/>
    <w:basedOn w:val="Normal"/>
    <w:rsid w:val="00157186"/>
    <w:pPr>
      <w:spacing w:before="100" w:beforeAutospacing="1" w:after="100" w:afterAutospacing="1" w:line="240" w:lineRule="auto"/>
    </w:pPr>
    <w:rPr>
      <w:rFonts w:ascii="Times New Roman" w:eastAsia="Times New Roman" w:hAnsi="Times New Roman" w:cs="Times New Roman"/>
      <w:sz w:val="24"/>
      <w:lang w:eastAsia="sv-SE"/>
    </w:rPr>
  </w:style>
  <w:style w:type="paragraph" w:styleId="Revision">
    <w:name w:val="Revision"/>
    <w:hidden/>
    <w:uiPriority w:val="99"/>
    <w:semiHidden/>
    <w:rsid w:val="008B32D3"/>
    <w:pPr>
      <w:spacing w:after="0"/>
    </w:pPr>
    <w:rPr>
      <w:sz w:val="22"/>
    </w:rPr>
  </w:style>
  <w:style w:type="paragraph" w:customStyle="1" w:styleId="Default">
    <w:name w:val="Default"/>
    <w:rsid w:val="00A20B7E"/>
    <w:pPr>
      <w:autoSpaceDE w:val="0"/>
      <w:autoSpaceDN w:val="0"/>
      <w:adjustRightInd w:val="0"/>
      <w:spacing w:after="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025">
      <w:bodyDiv w:val="1"/>
      <w:marLeft w:val="0"/>
      <w:marRight w:val="0"/>
      <w:marTop w:val="0"/>
      <w:marBottom w:val="0"/>
      <w:divBdr>
        <w:top w:val="none" w:sz="0" w:space="0" w:color="auto"/>
        <w:left w:val="none" w:sz="0" w:space="0" w:color="auto"/>
        <w:bottom w:val="none" w:sz="0" w:space="0" w:color="auto"/>
        <w:right w:val="none" w:sz="0" w:space="0" w:color="auto"/>
      </w:divBdr>
    </w:div>
    <w:div w:id="59837301">
      <w:bodyDiv w:val="1"/>
      <w:marLeft w:val="0"/>
      <w:marRight w:val="0"/>
      <w:marTop w:val="0"/>
      <w:marBottom w:val="0"/>
      <w:divBdr>
        <w:top w:val="none" w:sz="0" w:space="0" w:color="auto"/>
        <w:left w:val="none" w:sz="0" w:space="0" w:color="auto"/>
        <w:bottom w:val="none" w:sz="0" w:space="0" w:color="auto"/>
        <w:right w:val="none" w:sz="0" w:space="0" w:color="auto"/>
      </w:divBdr>
    </w:div>
    <w:div w:id="89668628">
      <w:bodyDiv w:val="1"/>
      <w:marLeft w:val="0"/>
      <w:marRight w:val="0"/>
      <w:marTop w:val="0"/>
      <w:marBottom w:val="0"/>
      <w:divBdr>
        <w:top w:val="none" w:sz="0" w:space="0" w:color="auto"/>
        <w:left w:val="none" w:sz="0" w:space="0" w:color="auto"/>
        <w:bottom w:val="none" w:sz="0" w:space="0" w:color="auto"/>
        <w:right w:val="none" w:sz="0" w:space="0" w:color="auto"/>
      </w:divBdr>
    </w:div>
    <w:div w:id="102648594">
      <w:bodyDiv w:val="1"/>
      <w:marLeft w:val="0"/>
      <w:marRight w:val="0"/>
      <w:marTop w:val="0"/>
      <w:marBottom w:val="0"/>
      <w:divBdr>
        <w:top w:val="none" w:sz="0" w:space="0" w:color="auto"/>
        <w:left w:val="none" w:sz="0" w:space="0" w:color="auto"/>
        <w:bottom w:val="none" w:sz="0" w:space="0" w:color="auto"/>
        <w:right w:val="none" w:sz="0" w:space="0" w:color="auto"/>
      </w:divBdr>
    </w:div>
    <w:div w:id="113603276">
      <w:bodyDiv w:val="1"/>
      <w:marLeft w:val="0"/>
      <w:marRight w:val="0"/>
      <w:marTop w:val="0"/>
      <w:marBottom w:val="0"/>
      <w:divBdr>
        <w:top w:val="none" w:sz="0" w:space="0" w:color="auto"/>
        <w:left w:val="none" w:sz="0" w:space="0" w:color="auto"/>
        <w:bottom w:val="none" w:sz="0" w:space="0" w:color="auto"/>
        <w:right w:val="none" w:sz="0" w:space="0" w:color="auto"/>
      </w:divBdr>
    </w:div>
    <w:div w:id="145244989">
      <w:bodyDiv w:val="1"/>
      <w:marLeft w:val="0"/>
      <w:marRight w:val="0"/>
      <w:marTop w:val="0"/>
      <w:marBottom w:val="0"/>
      <w:divBdr>
        <w:top w:val="none" w:sz="0" w:space="0" w:color="auto"/>
        <w:left w:val="none" w:sz="0" w:space="0" w:color="auto"/>
        <w:bottom w:val="none" w:sz="0" w:space="0" w:color="auto"/>
        <w:right w:val="none" w:sz="0" w:space="0" w:color="auto"/>
      </w:divBdr>
    </w:div>
    <w:div w:id="156461496">
      <w:bodyDiv w:val="1"/>
      <w:marLeft w:val="0"/>
      <w:marRight w:val="0"/>
      <w:marTop w:val="0"/>
      <w:marBottom w:val="0"/>
      <w:divBdr>
        <w:top w:val="none" w:sz="0" w:space="0" w:color="auto"/>
        <w:left w:val="none" w:sz="0" w:space="0" w:color="auto"/>
        <w:bottom w:val="none" w:sz="0" w:space="0" w:color="auto"/>
        <w:right w:val="none" w:sz="0" w:space="0" w:color="auto"/>
      </w:divBdr>
    </w:div>
    <w:div w:id="157771937">
      <w:bodyDiv w:val="1"/>
      <w:marLeft w:val="0"/>
      <w:marRight w:val="0"/>
      <w:marTop w:val="0"/>
      <w:marBottom w:val="0"/>
      <w:divBdr>
        <w:top w:val="none" w:sz="0" w:space="0" w:color="auto"/>
        <w:left w:val="none" w:sz="0" w:space="0" w:color="auto"/>
        <w:bottom w:val="none" w:sz="0" w:space="0" w:color="auto"/>
        <w:right w:val="none" w:sz="0" w:space="0" w:color="auto"/>
      </w:divBdr>
    </w:div>
    <w:div w:id="175703125">
      <w:bodyDiv w:val="1"/>
      <w:marLeft w:val="0"/>
      <w:marRight w:val="0"/>
      <w:marTop w:val="0"/>
      <w:marBottom w:val="0"/>
      <w:divBdr>
        <w:top w:val="none" w:sz="0" w:space="0" w:color="auto"/>
        <w:left w:val="none" w:sz="0" w:space="0" w:color="auto"/>
        <w:bottom w:val="none" w:sz="0" w:space="0" w:color="auto"/>
        <w:right w:val="none" w:sz="0" w:space="0" w:color="auto"/>
      </w:divBdr>
    </w:div>
    <w:div w:id="182399264">
      <w:bodyDiv w:val="1"/>
      <w:marLeft w:val="0"/>
      <w:marRight w:val="0"/>
      <w:marTop w:val="0"/>
      <w:marBottom w:val="0"/>
      <w:divBdr>
        <w:top w:val="none" w:sz="0" w:space="0" w:color="auto"/>
        <w:left w:val="none" w:sz="0" w:space="0" w:color="auto"/>
        <w:bottom w:val="none" w:sz="0" w:space="0" w:color="auto"/>
        <w:right w:val="none" w:sz="0" w:space="0" w:color="auto"/>
      </w:divBdr>
    </w:div>
    <w:div w:id="193731910">
      <w:bodyDiv w:val="1"/>
      <w:marLeft w:val="0"/>
      <w:marRight w:val="0"/>
      <w:marTop w:val="0"/>
      <w:marBottom w:val="0"/>
      <w:divBdr>
        <w:top w:val="none" w:sz="0" w:space="0" w:color="auto"/>
        <w:left w:val="none" w:sz="0" w:space="0" w:color="auto"/>
        <w:bottom w:val="none" w:sz="0" w:space="0" w:color="auto"/>
        <w:right w:val="none" w:sz="0" w:space="0" w:color="auto"/>
      </w:divBdr>
    </w:div>
    <w:div w:id="231354125">
      <w:bodyDiv w:val="1"/>
      <w:marLeft w:val="0"/>
      <w:marRight w:val="0"/>
      <w:marTop w:val="0"/>
      <w:marBottom w:val="0"/>
      <w:divBdr>
        <w:top w:val="none" w:sz="0" w:space="0" w:color="auto"/>
        <w:left w:val="none" w:sz="0" w:space="0" w:color="auto"/>
        <w:bottom w:val="none" w:sz="0" w:space="0" w:color="auto"/>
        <w:right w:val="none" w:sz="0" w:space="0" w:color="auto"/>
      </w:divBdr>
    </w:div>
    <w:div w:id="233667983">
      <w:bodyDiv w:val="1"/>
      <w:marLeft w:val="0"/>
      <w:marRight w:val="0"/>
      <w:marTop w:val="0"/>
      <w:marBottom w:val="0"/>
      <w:divBdr>
        <w:top w:val="none" w:sz="0" w:space="0" w:color="auto"/>
        <w:left w:val="none" w:sz="0" w:space="0" w:color="auto"/>
        <w:bottom w:val="none" w:sz="0" w:space="0" w:color="auto"/>
        <w:right w:val="none" w:sz="0" w:space="0" w:color="auto"/>
      </w:divBdr>
    </w:div>
    <w:div w:id="252520955">
      <w:bodyDiv w:val="1"/>
      <w:marLeft w:val="0"/>
      <w:marRight w:val="0"/>
      <w:marTop w:val="0"/>
      <w:marBottom w:val="0"/>
      <w:divBdr>
        <w:top w:val="none" w:sz="0" w:space="0" w:color="auto"/>
        <w:left w:val="none" w:sz="0" w:space="0" w:color="auto"/>
        <w:bottom w:val="none" w:sz="0" w:space="0" w:color="auto"/>
        <w:right w:val="none" w:sz="0" w:space="0" w:color="auto"/>
      </w:divBdr>
    </w:div>
    <w:div w:id="268393017">
      <w:bodyDiv w:val="1"/>
      <w:marLeft w:val="0"/>
      <w:marRight w:val="0"/>
      <w:marTop w:val="0"/>
      <w:marBottom w:val="0"/>
      <w:divBdr>
        <w:top w:val="none" w:sz="0" w:space="0" w:color="auto"/>
        <w:left w:val="none" w:sz="0" w:space="0" w:color="auto"/>
        <w:bottom w:val="none" w:sz="0" w:space="0" w:color="auto"/>
        <w:right w:val="none" w:sz="0" w:space="0" w:color="auto"/>
      </w:divBdr>
    </w:div>
    <w:div w:id="272633102">
      <w:bodyDiv w:val="1"/>
      <w:marLeft w:val="0"/>
      <w:marRight w:val="0"/>
      <w:marTop w:val="0"/>
      <w:marBottom w:val="0"/>
      <w:divBdr>
        <w:top w:val="none" w:sz="0" w:space="0" w:color="auto"/>
        <w:left w:val="none" w:sz="0" w:space="0" w:color="auto"/>
        <w:bottom w:val="none" w:sz="0" w:space="0" w:color="auto"/>
        <w:right w:val="none" w:sz="0" w:space="0" w:color="auto"/>
      </w:divBdr>
    </w:div>
    <w:div w:id="282882913">
      <w:bodyDiv w:val="1"/>
      <w:marLeft w:val="0"/>
      <w:marRight w:val="0"/>
      <w:marTop w:val="0"/>
      <w:marBottom w:val="0"/>
      <w:divBdr>
        <w:top w:val="none" w:sz="0" w:space="0" w:color="auto"/>
        <w:left w:val="none" w:sz="0" w:space="0" w:color="auto"/>
        <w:bottom w:val="none" w:sz="0" w:space="0" w:color="auto"/>
        <w:right w:val="none" w:sz="0" w:space="0" w:color="auto"/>
      </w:divBdr>
    </w:div>
    <w:div w:id="287513658">
      <w:bodyDiv w:val="1"/>
      <w:marLeft w:val="0"/>
      <w:marRight w:val="0"/>
      <w:marTop w:val="0"/>
      <w:marBottom w:val="0"/>
      <w:divBdr>
        <w:top w:val="none" w:sz="0" w:space="0" w:color="auto"/>
        <w:left w:val="none" w:sz="0" w:space="0" w:color="auto"/>
        <w:bottom w:val="none" w:sz="0" w:space="0" w:color="auto"/>
        <w:right w:val="none" w:sz="0" w:space="0" w:color="auto"/>
      </w:divBdr>
    </w:div>
    <w:div w:id="296421623">
      <w:bodyDiv w:val="1"/>
      <w:marLeft w:val="0"/>
      <w:marRight w:val="0"/>
      <w:marTop w:val="0"/>
      <w:marBottom w:val="0"/>
      <w:divBdr>
        <w:top w:val="none" w:sz="0" w:space="0" w:color="auto"/>
        <w:left w:val="none" w:sz="0" w:space="0" w:color="auto"/>
        <w:bottom w:val="none" w:sz="0" w:space="0" w:color="auto"/>
        <w:right w:val="none" w:sz="0" w:space="0" w:color="auto"/>
      </w:divBdr>
    </w:div>
    <w:div w:id="305167428">
      <w:bodyDiv w:val="1"/>
      <w:marLeft w:val="0"/>
      <w:marRight w:val="0"/>
      <w:marTop w:val="0"/>
      <w:marBottom w:val="0"/>
      <w:divBdr>
        <w:top w:val="none" w:sz="0" w:space="0" w:color="auto"/>
        <w:left w:val="none" w:sz="0" w:space="0" w:color="auto"/>
        <w:bottom w:val="none" w:sz="0" w:space="0" w:color="auto"/>
        <w:right w:val="none" w:sz="0" w:space="0" w:color="auto"/>
      </w:divBdr>
    </w:div>
    <w:div w:id="326595365">
      <w:bodyDiv w:val="1"/>
      <w:marLeft w:val="0"/>
      <w:marRight w:val="0"/>
      <w:marTop w:val="0"/>
      <w:marBottom w:val="0"/>
      <w:divBdr>
        <w:top w:val="none" w:sz="0" w:space="0" w:color="auto"/>
        <w:left w:val="none" w:sz="0" w:space="0" w:color="auto"/>
        <w:bottom w:val="none" w:sz="0" w:space="0" w:color="auto"/>
        <w:right w:val="none" w:sz="0" w:space="0" w:color="auto"/>
      </w:divBdr>
    </w:div>
    <w:div w:id="328949760">
      <w:bodyDiv w:val="1"/>
      <w:marLeft w:val="0"/>
      <w:marRight w:val="0"/>
      <w:marTop w:val="0"/>
      <w:marBottom w:val="0"/>
      <w:divBdr>
        <w:top w:val="none" w:sz="0" w:space="0" w:color="auto"/>
        <w:left w:val="none" w:sz="0" w:space="0" w:color="auto"/>
        <w:bottom w:val="none" w:sz="0" w:space="0" w:color="auto"/>
        <w:right w:val="none" w:sz="0" w:space="0" w:color="auto"/>
      </w:divBdr>
    </w:div>
    <w:div w:id="343485327">
      <w:bodyDiv w:val="1"/>
      <w:marLeft w:val="0"/>
      <w:marRight w:val="0"/>
      <w:marTop w:val="0"/>
      <w:marBottom w:val="0"/>
      <w:divBdr>
        <w:top w:val="none" w:sz="0" w:space="0" w:color="auto"/>
        <w:left w:val="none" w:sz="0" w:space="0" w:color="auto"/>
        <w:bottom w:val="none" w:sz="0" w:space="0" w:color="auto"/>
        <w:right w:val="none" w:sz="0" w:space="0" w:color="auto"/>
      </w:divBdr>
    </w:div>
    <w:div w:id="376198534">
      <w:bodyDiv w:val="1"/>
      <w:marLeft w:val="0"/>
      <w:marRight w:val="0"/>
      <w:marTop w:val="0"/>
      <w:marBottom w:val="0"/>
      <w:divBdr>
        <w:top w:val="none" w:sz="0" w:space="0" w:color="auto"/>
        <w:left w:val="none" w:sz="0" w:space="0" w:color="auto"/>
        <w:bottom w:val="none" w:sz="0" w:space="0" w:color="auto"/>
        <w:right w:val="none" w:sz="0" w:space="0" w:color="auto"/>
      </w:divBdr>
    </w:div>
    <w:div w:id="387383896">
      <w:bodyDiv w:val="1"/>
      <w:marLeft w:val="0"/>
      <w:marRight w:val="0"/>
      <w:marTop w:val="0"/>
      <w:marBottom w:val="0"/>
      <w:divBdr>
        <w:top w:val="none" w:sz="0" w:space="0" w:color="auto"/>
        <w:left w:val="none" w:sz="0" w:space="0" w:color="auto"/>
        <w:bottom w:val="none" w:sz="0" w:space="0" w:color="auto"/>
        <w:right w:val="none" w:sz="0" w:space="0" w:color="auto"/>
      </w:divBdr>
    </w:div>
    <w:div w:id="393160274">
      <w:bodyDiv w:val="1"/>
      <w:marLeft w:val="0"/>
      <w:marRight w:val="0"/>
      <w:marTop w:val="0"/>
      <w:marBottom w:val="0"/>
      <w:divBdr>
        <w:top w:val="none" w:sz="0" w:space="0" w:color="auto"/>
        <w:left w:val="none" w:sz="0" w:space="0" w:color="auto"/>
        <w:bottom w:val="none" w:sz="0" w:space="0" w:color="auto"/>
        <w:right w:val="none" w:sz="0" w:space="0" w:color="auto"/>
      </w:divBdr>
    </w:div>
    <w:div w:id="400098510">
      <w:bodyDiv w:val="1"/>
      <w:marLeft w:val="0"/>
      <w:marRight w:val="0"/>
      <w:marTop w:val="0"/>
      <w:marBottom w:val="0"/>
      <w:divBdr>
        <w:top w:val="none" w:sz="0" w:space="0" w:color="auto"/>
        <w:left w:val="none" w:sz="0" w:space="0" w:color="auto"/>
        <w:bottom w:val="none" w:sz="0" w:space="0" w:color="auto"/>
        <w:right w:val="none" w:sz="0" w:space="0" w:color="auto"/>
      </w:divBdr>
    </w:div>
    <w:div w:id="407652319">
      <w:bodyDiv w:val="1"/>
      <w:marLeft w:val="0"/>
      <w:marRight w:val="0"/>
      <w:marTop w:val="0"/>
      <w:marBottom w:val="0"/>
      <w:divBdr>
        <w:top w:val="none" w:sz="0" w:space="0" w:color="auto"/>
        <w:left w:val="none" w:sz="0" w:space="0" w:color="auto"/>
        <w:bottom w:val="none" w:sz="0" w:space="0" w:color="auto"/>
        <w:right w:val="none" w:sz="0" w:space="0" w:color="auto"/>
      </w:divBdr>
    </w:div>
    <w:div w:id="429199461">
      <w:bodyDiv w:val="1"/>
      <w:marLeft w:val="0"/>
      <w:marRight w:val="0"/>
      <w:marTop w:val="0"/>
      <w:marBottom w:val="0"/>
      <w:divBdr>
        <w:top w:val="none" w:sz="0" w:space="0" w:color="auto"/>
        <w:left w:val="none" w:sz="0" w:space="0" w:color="auto"/>
        <w:bottom w:val="none" w:sz="0" w:space="0" w:color="auto"/>
        <w:right w:val="none" w:sz="0" w:space="0" w:color="auto"/>
      </w:divBdr>
    </w:div>
    <w:div w:id="432482517">
      <w:bodyDiv w:val="1"/>
      <w:marLeft w:val="0"/>
      <w:marRight w:val="0"/>
      <w:marTop w:val="0"/>
      <w:marBottom w:val="0"/>
      <w:divBdr>
        <w:top w:val="none" w:sz="0" w:space="0" w:color="auto"/>
        <w:left w:val="none" w:sz="0" w:space="0" w:color="auto"/>
        <w:bottom w:val="none" w:sz="0" w:space="0" w:color="auto"/>
        <w:right w:val="none" w:sz="0" w:space="0" w:color="auto"/>
      </w:divBdr>
    </w:div>
    <w:div w:id="433869281">
      <w:bodyDiv w:val="1"/>
      <w:marLeft w:val="0"/>
      <w:marRight w:val="0"/>
      <w:marTop w:val="0"/>
      <w:marBottom w:val="0"/>
      <w:divBdr>
        <w:top w:val="none" w:sz="0" w:space="0" w:color="auto"/>
        <w:left w:val="none" w:sz="0" w:space="0" w:color="auto"/>
        <w:bottom w:val="none" w:sz="0" w:space="0" w:color="auto"/>
        <w:right w:val="none" w:sz="0" w:space="0" w:color="auto"/>
      </w:divBdr>
    </w:div>
    <w:div w:id="438724622">
      <w:bodyDiv w:val="1"/>
      <w:marLeft w:val="0"/>
      <w:marRight w:val="0"/>
      <w:marTop w:val="0"/>
      <w:marBottom w:val="0"/>
      <w:divBdr>
        <w:top w:val="none" w:sz="0" w:space="0" w:color="auto"/>
        <w:left w:val="none" w:sz="0" w:space="0" w:color="auto"/>
        <w:bottom w:val="none" w:sz="0" w:space="0" w:color="auto"/>
        <w:right w:val="none" w:sz="0" w:space="0" w:color="auto"/>
      </w:divBdr>
    </w:div>
    <w:div w:id="446047162">
      <w:bodyDiv w:val="1"/>
      <w:marLeft w:val="0"/>
      <w:marRight w:val="0"/>
      <w:marTop w:val="0"/>
      <w:marBottom w:val="0"/>
      <w:divBdr>
        <w:top w:val="none" w:sz="0" w:space="0" w:color="auto"/>
        <w:left w:val="none" w:sz="0" w:space="0" w:color="auto"/>
        <w:bottom w:val="none" w:sz="0" w:space="0" w:color="auto"/>
        <w:right w:val="none" w:sz="0" w:space="0" w:color="auto"/>
      </w:divBdr>
    </w:div>
    <w:div w:id="451946263">
      <w:bodyDiv w:val="1"/>
      <w:marLeft w:val="0"/>
      <w:marRight w:val="0"/>
      <w:marTop w:val="0"/>
      <w:marBottom w:val="0"/>
      <w:divBdr>
        <w:top w:val="none" w:sz="0" w:space="0" w:color="auto"/>
        <w:left w:val="none" w:sz="0" w:space="0" w:color="auto"/>
        <w:bottom w:val="none" w:sz="0" w:space="0" w:color="auto"/>
        <w:right w:val="none" w:sz="0" w:space="0" w:color="auto"/>
      </w:divBdr>
    </w:div>
    <w:div w:id="465659908">
      <w:bodyDiv w:val="1"/>
      <w:marLeft w:val="0"/>
      <w:marRight w:val="0"/>
      <w:marTop w:val="0"/>
      <w:marBottom w:val="0"/>
      <w:divBdr>
        <w:top w:val="none" w:sz="0" w:space="0" w:color="auto"/>
        <w:left w:val="none" w:sz="0" w:space="0" w:color="auto"/>
        <w:bottom w:val="none" w:sz="0" w:space="0" w:color="auto"/>
        <w:right w:val="none" w:sz="0" w:space="0" w:color="auto"/>
      </w:divBdr>
    </w:div>
    <w:div w:id="470753102">
      <w:bodyDiv w:val="1"/>
      <w:marLeft w:val="0"/>
      <w:marRight w:val="0"/>
      <w:marTop w:val="0"/>
      <w:marBottom w:val="0"/>
      <w:divBdr>
        <w:top w:val="none" w:sz="0" w:space="0" w:color="auto"/>
        <w:left w:val="none" w:sz="0" w:space="0" w:color="auto"/>
        <w:bottom w:val="none" w:sz="0" w:space="0" w:color="auto"/>
        <w:right w:val="none" w:sz="0" w:space="0" w:color="auto"/>
      </w:divBdr>
    </w:div>
    <w:div w:id="480466921">
      <w:bodyDiv w:val="1"/>
      <w:marLeft w:val="0"/>
      <w:marRight w:val="0"/>
      <w:marTop w:val="0"/>
      <w:marBottom w:val="0"/>
      <w:divBdr>
        <w:top w:val="none" w:sz="0" w:space="0" w:color="auto"/>
        <w:left w:val="none" w:sz="0" w:space="0" w:color="auto"/>
        <w:bottom w:val="none" w:sz="0" w:space="0" w:color="auto"/>
        <w:right w:val="none" w:sz="0" w:space="0" w:color="auto"/>
      </w:divBdr>
    </w:div>
    <w:div w:id="507137236">
      <w:bodyDiv w:val="1"/>
      <w:marLeft w:val="0"/>
      <w:marRight w:val="0"/>
      <w:marTop w:val="0"/>
      <w:marBottom w:val="0"/>
      <w:divBdr>
        <w:top w:val="none" w:sz="0" w:space="0" w:color="auto"/>
        <w:left w:val="none" w:sz="0" w:space="0" w:color="auto"/>
        <w:bottom w:val="none" w:sz="0" w:space="0" w:color="auto"/>
        <w:right w:val="none" w:sz="0" w:space="0" w:color="auto"/>
      </w:divBdr>
    </w:div>
    <w:div w:id="510803268">
      <w:bodyDiv w:val="1"/>
      <w:marLeft w:val="0"/>
      <w:marRight w:val="0"/>
      <w:marTop w:val="0"/>
      <w:marBottom w:val="0"/>
      <w:divBdr>
        <w:top w:val="none" w:sz="0" w:space="0" w:color="auto"/>
        <w:left w:val="none" w:sz="0" w:space="0" w:color="auto"/>
        <w:bottom w:val="none" w:sz="0" w:space="0" w:color="auto"/>
        <w:right w:val="none" w:sz="0" w:space="0" w:color="auto"/>
      </w:divBdr>
    </w:div>
    <w:div w:id="605576721">
      <w:bodyDiv w:val="1"/>
      <w:marLeft w:val="0"/>
      <w:marRight w:val="0"/>
      <w:marTop w:val="0"/>
      <w:marBottom w:val="0"/>
      <w:divBdr>
        <w:top w:val="none" w:sz="0" w:space="0" w:color="auto"/>
        <w:left w:val="none" w:sz="0" w:space="0" w:color="auto"/>
        <w:bottom w:val="none" w:sz="0" w:space="0" w:color="auto"/>
        <w:right w:val="none" w:sz="0" w:space="0" w:color="auto"/>
      </w:divBdr>
    </w:div>
    <w:div w:id="615412153">
      <w:bodyDiv w:val="1"/>
      <w:marLeft w:val="0"/>
      <w:marRight w:val="0"/>
      <w:marTop w:val="0"/>
      <w:marBottom w:val="0"/>
      <w:divBdr>
        <w:top w:val="none" w:sz="0" w:space="0" w:color="auto"/>
        <w:left w:val="none" w:sz="0" w:space="0" w:color="auto"/>
        <w:bottom w:val="none" w:sz="0" w:space="0" w:color="auto"/>
        <w:right w:val="none" w:sz="0" w:space="0" w:color="auto"/>
      </w:divBdr>
    </w:div>
    <w:div w:id="616721310">
      <w:bodyDiv w:val="1"/>
      <w:marLeft w:val="0"/>
      <w:marRight w:val="0"/>
      <w:marTop w:val="0"/>
      <w:marBottom w:val="0"/>
      <w:divBdr>
        <w:top w:val="none" w:sz="0" w:space="0" w:color="auto"/>
        <w:left w:val="none" w:sz="0" w:space="0" w:color="auto"/>
        <w:bottom w:val="none" w:sz="0" w:space="0" w:color="auto"/>
        <w:right w:val="none" w:sz="0" w:space="0" w:color="auto"/>
      </w:divBdr>
    </w:div>
    <w:div w:id="620379332">
      <w:bodyDiv w:val="1"/>
      <w:marLeft w:val="0"/>
      <w:marRight w:val="0"/>
      <w:marTop w:val="0"/>
      <w:marBottom w:val="0"/>
      <w:divBdr>
        <w:top w:val="none" w:sz="0" w:space="0" w:color="auto"/>
        <w:left w:val="none" w:sz="0" w:space="0" w:color="auto"/>
        <w:bottom w:val="none" w:sz="0" w:space="0" w:color="auto"/>
        <w:right w:val="none" w:sz="0" w:space="0" w:color="auto"/>
      </w:divBdr>
    </w:div>
    <w:div w:id="627398676">
      <w:bodyDiv w:val="1"/>
      <w:marLeft w:val="0"/>
      <w:marRight w:val="0"/>
      <w:marTop w:val="0"/>
      <w:marBottom w:val="0"/>
      <w:divBdr>
        <w:top w:val="none" w:sz="0" w:space="0" w:color="auto"/>
        <w:left w:val="none" w:sz="0" w:space="0" w:color="auto"/>
        <w:bottom w:val="none" w:sz="0" w:space="0" w:color="auto"/>
        <w:right w:val="none" w:sz="0" w:space="0" w:color="auto"/>
      </w:divBdr>
    </w:div>
    <w:div w:id="629094041">
      <w:bodyDiv w:val="1"/>
      <w:marLeft w:val="0"/>
      <w:marRight w:val="0"/>
      <w:marTop w:val="0"/>
      <w:marBottom w:val="0"/>
      <w:divBdr>
        <w:top w:val="none" w:sz="0" w:space="0" w:color="auto"/>
        <w:left w:val="none" w:sz="0" w:space="0" w:color="auto"/>
        <w:bottom w:val="none" w:sz="0" w:space="0" w:color="auto"/>
        <w:right w:val="none" w:sz="0" w:space="0" w:color="auto"/>
      </w:divBdr>
    </w:div>
    <w:div w:id="662046343">
      <w:bodyDiv w:val="1"/>
      <w:marLeft w:val="0"/>
      <w:marRight w:val="0"/>
      <w:marTop w:val="0"/>
      <w:marBottom w:val="0"/>
      <w:divBdr>
        <w:top w:val="none" w:sz="0" w:space="0" w:color="auto"/>
        <w:left w:val="none" w:sz="0" w:space="0" w:color="auto"/>
        <w:bottom w:val="none" w:sz="0" w:space="0" w:color="auto"/>
        <w:right w:val="none" w:sz="0" w:space="0" w:color="auto"/>
      </w:divBdr>
    </w:div>
    <w:div w:id="746339718">
      <w:bodyDiv w:val="1"/>
      <w:marLeft w:val="0"/>
      <w:marRight w:val="0"/>
      <w:marTop w:val="0"/>
      <w:marBottom w:val="0"/>
      <w:divBdr>
        <w:top w:val="none" w:sz="0" w:space="0" w:color="auto"/>
        <w:left w:val="none" w:sz="0" w:space="0" w:color="auto"/>
        <w:bottom w:val="none" w:sz="0" w:space="0" w:color="auto"/>
        <w:right w:val="none" w:sz="0" w:space="0" w:color="auto"/>
      </w:divBdr>
    </w:div>
    <w:div w:id="787161089">
      <w:bodyDiv w:val="1"/>
      <w:marLeft w:val="0"/>
      <w:marRight w:val="0"/>
      <w:marTop w:val="0"/>
      <w:marBottom w:val="0"/>
      <w:divBdr>
        <w:top w:val="none" w:sz="0" w:space="0" w:color="auto"/>
        <w:left w:val="none" w:sz="0" w:space="0" w:color="auto"/>
        <w:bottom w:val="none" w:sz="0" w:space="0" w:color="auto"/>
        <w:right w:val="none" w:sz="0" w:space="0" w:color="auto"/>
      </w:divBdr>
    </w:div>
    <w:div w:id="794714191">
      <w:bodyDiv w:val="1"/>
      <w:marLeft w:val="0"/>
      <w:marRight w:val="0"/>
      <w:marTop w:val="0"/>
      <w:marBottom w:val="0"/>
      <w:divBdr>
        <w:top w:val="none" w:sz="0" w:space="0" w:color="auto"/>
        <w:left w:val="none" w:sz="0" w:space="0" w:color="auto"/>
        <w:bottom w:val="none" w:sz="0" w:space="0" w:color="auto"/>
        <w:right w:val="none" w:sz="0" w:space="0" w:color="auto"/>
      </w:divBdr>
    </w:div>
    <w:div w:id="806355130">
      <w:bodyDiv w:val="1"/>
      <w:marLeft w:val="0"/>
      <w:marRight w:val="0"/>
      <w:marTop w:val="0"/>
      <w:marBottom w:val="0"/>
      <w:divBdr>
        <w:top w:val="none" w:sz="0" w:space="0" w:color="auto"/>
        <w:left w:val="none" w:sz="0" w:space="0" w:color="auto"/>
        <w:bottom w:val="none" w:sz="0" w:space="0" w:color="auto"/>
        <w:right w:val="none" w:sz="0" w:space="0" w:color="auto"/>
      </w:divBdr>
    </w:div>
    <w:div w:id="820081627">
      <w:bodyDiv w:val="1"/>
      <w:marLeft w:val="0"/>
      <w:marRight w:val="0"/>
      <w:marTop w:val="0"/>
      <w:marBottom w:val="0"/>
      <w:divBdr>
        <w:top w:val="none" w:sz="0" w:space="0" w:color="auto"/>
        <w:left w:val="none" w:sz="0" w:space="0" w:color="auto"/>
        <w:bottom w:val="none" w:sz="0" w:space="0" w:color="auto"/>
        <w:right w:val="none" w:sz="0" w:space="0" w:color="auto"/>
      </w:divBdr>
    </w:div>
    <w:div w:id="833766244">
      <w:bodyDiv w:val="1"/>
      <w:marLeft w:val="0"/>
      <w:marRight w:val="0"/>
      <w:marTop w:val="0"/>
      <w:marBottom w:val="0"/>
      <w:divBdr>
        <w:top w:val="none" w:sz="0" w:space="0" w:color="auto"/>
        <w:left w:val="none" w:sz="0" w:space="0" w:color="auto"/>
        <w:bottom w:val="none" w:sz="0" w:space="0" w:color="auto"/>
        <w:right w:val="none" w:sz="0" w:space="0" w:color="auto"/>
      </w:divBdr>
    </w:div>
    <w:div w:id="841316648">
      <w:bodyDiv w:val="1"/>
      <w:marLeft w:val="0"/>
      <w:marRight w:val="0"/>
      <w:marTop w:val="0"/>
      <w:marBottom w:val="0"/>
      <w:divBdr>
        <w:top w:val="none" w:sz="0" w:space="0" w:color="auto"/>
        <w:left w:val="none" w:sz="0" w:space="0" w:color="auto"/>
        <w:bottom w:val="none" w:sz="0" w:space="0" w:color="auto"/>
        <w:right w:val="none" w:sz="0" w:space="0" w:color="auto"/>
      </w:divBdr>
    </w:div>
    <w:div w:id="852305690">
      <w:bodyDiv w:val="1"/>
      <w:marLeft w:val="0"/>
      <w:marRight w:val="0"/>
      <w:marTop w:val="0"/>
      <w:marBottom w:val="0"/>
      <w:divBdr>
        <w:top w:val="none" w:sz="0" w:space="0" w:color="auto"/>
        <w:left w:val="none" w:sz="0" w:space="0" w:color="auto"/>
        <w:bottom w:val="none" w:sz="0" w:space="0" w:color="auto"/>
        <w:right w:val="none" w:sz="0" w:space="0" w:color="auto"/>
      </w:divBdr>
    </w:div>
    <w:div w:id="871845355">
      <w:bodyDiv w:val="1"/>
      <w:marLeft w:val="0"/>
      <w:marRight w:val="0"/>
      <w:marTop w:val="0"/>
      <w:marBottom w:val="0"/>
      <w:divBdr>
        <w:top w:val="none" w:sz="0" w:space="0" w:color="auto"/>
        <w:left w:val="none" w:sz="0" w:space="0" w:color="auto"/>
        <w:bottom w:val="none" w:sz="0" w:space="0" w:color="auto"/>
        <w:right w:val="none" w:sz="0" w:space="0" w:color="auto"/>
      </w:divBdr>
    </w:div>
    <w:div w:id="908812480">
      <w:bodyDiv w:val="1"/>
      <w:marLeft w:val="0"/>
      <w:marRight w:val="0"/>
      <w:marTop w:val="0"/>
      <w:marBottom w:val="0"/>
      <w:divBdr>
        <w:top w:val="none" w:sz="0" w:space="0" w:color="auto"/>
        <w:left w:val="none" w:sz="0" w:space="0" w:color="auto"/>
        <w:bottom w:val="none" w:sz="0" w:space="0" w:color="auto"/>
        <w:right w:val="none" w:sz="0" w:space="0" w:color="auto"/>
      </w:divBdr>
    </w:div>
    <w:div w:id="913012626">
      <w:bodyDiv w:val="1"/>
      <w:marLeft w:val="0"/>
      <w:marRight w:val="0"/>
      <w:marTop w:val="0"/>
      <w:marBottom w:val="0"/>
      <w:divBdr>
        <w:top w:val="none" w:sz="0" w:space="0" w:color="auto"/>
        <w:left w:val="none" w:sz="0" w:space="0" w:color="auto"/>
        <w:bottom w:val="none" w:sz="0" w:space="0" w:color="auto"/>
        <w:right w:val="none" w:sz="0" w:space="0" w:color="auto"/>
      </w:divBdr>
    </w:div>
    <w:div w:id="915552358">
      <w:bodyDiv w:val="1"/>
      <w:marLeft w:val="0"/>
      <w:marRight w:val="0"/>
      <w:marTop w:val="0"/>
      <w:marBottom w:val="0"/>
      <w:divBdr>
        <w:top w:val="none" w:sz="0" w:space="0" w:color="auto"/>
        <w:left w:val="none" w:sz="0" w:space="0" w:color="auto"/>
        <w:bottom w:val="none" w:sz="0" w:space="0" w:color="auto"/>
        <w:right w:val="none" w:sz="0" w:space="0" w:color="auto"/>
      </w:divBdr>
    </w:div>
    <w:div w:id="935678265">
      <w:bodyDiv w:val="1"/>
      <w:marLeft w:val="0"/>
      <w:marRight w:val="0"/>
      <w:marTop w:val="0"/>
      <w:marBottom w:val="0"/>
      <w:divBdr>
        <w:top w:val="none" w:sz="0" w:space="0" w:color="auto"/>
        <w:left w:val="none" w:sz="0" w:space="0" w:color="auto"/>
        <w:bottom w:val="none" w:sz="0" w:space="0" w:color="auto"/>
        <w:right w:val="none" w:sz="0" w:space="0" w:color="auto"/>
      </w:divBdr>
    </w:div>
    <w:div w:id="936331348">
      <w:bodyDiv w:val="1"/>
      <w:marLeft w:val="0"/>
      <w:marRight w:val="0"/>
      <w:marTop w:val="0"/>
      <w:marBottom w:val="0"/>
      <w:divBdr>
        <w:top w:val="none" w:sz="0" w:space="0" w:color="auto"/>
        <w:left w:val="none" w:sz="0" w:space="0" w:color="auto"/>
        <w:bottom w:val="none" w:sz="0" w:space="0" w:color="auto"/>
        <w:right w:val="none" w:sz="0" w:space="0" w:color="auto"/>
      </w:divBdr>
    </w:div>
    <w:div w:id="946817644">
      <w:bodyDiv w:val="1"/>
      <w:marLeft w:val="0"/>
      <w:marRight w:val="0"/>
      <w:marTop w:val="0"/>
      <w:marBottom w:val="0"/>
      <w:divBdr>
        <w:top w:val="none" w:sz="0" w:space="0" w:color="auto"/>
        <w:left w:val="none" w:sz="0" w:space="0" w:color="auto"/>
        <w:bottom w:val="none" w:sz="0" w:space="0" w:color="auto"/>
        <w:right w:val="none" w:sz="0" w:space="0" w:color="auto"/>
      </w:divBdr>
    </w:div>
    <w:div w:id="955260608">
      <w:bodyDiv w:val="1"/>
      <w:marLeft w:val="0"/>
      <w:marRight w:val="0"/>
      <w:marTop w:val="0"/>
      <w:marBottom w:val="0"/>
      <w:divBdr>
        <w:top w:val="none" w:sz="0" w:space="0" w:color="auto"/>
        <w:left w:val="none" w:sz="0" w:space="0" w:color="auto"/>
        <w:bottom w:val="none" w:sz="0" w:space="0" w:color="auto"/>
        <w:right w:val="none" w:sz="0" w:space="0" w:color="auto"/>
      </w:divBdr>
    </w:div>
    <w:div w:id="996961068">
      <w:bodyDiv w:val="1"/>
      <w:marLeft w:val="0"/>
      <w:marRight w:val="0"/>
      <w:marTop w:val="0"/>
      <w:marBottom w:val="0"/>
      <w:divBdr>
        <w:top w:val="none" w:sz="0" w:space="0" w:color="auto"/>
        <w:left w:val="none" w:sz="0" w:space="0" w:color="auto"/>
        <w:bottom w:val="none" w:sz="0" w:space="0" w:color="auto"/>
        <w:right w:val="none" w:sz="0" w:space="0" w:color="auto"/>
      </w:divBdr>
    </w:div>
    <w:div w:id="1024214938">
      <w:bodyDiv w:val="1"/>
      <w:marLeft w:val="0"/>
      <w:marRight w:val="0"/>
      <w:marTop w:val="0"/>
      <w:marBottom w:val="0"/>
      <w:divBdr>
        <w:top w:val="none" w:sz="0" w:space="0" w:color="auto"/>
        <w:left w:val="none" w:sz="0" w:space="0" w:color="auto"/>
        <w:bottom w:val="none" w:sz="0" w:space="0" w:color="auto"/>
        <w:right w:val="none" w:sz="0" w:space="0" w:color="auto"/>
      </w:divBdr>
    </w:div>
    <w:div w:id="1077627016">
      <w:bodyDiv w:val="1"/>
      <w:marLeft w:val="0"/>
      <w:marRight w:val="0"/>
      <w:marTop w:val="0"/>
      <w:marBottom w:val="0"/>
      <w:divBdr>
        <w:top w:val="none" w:sz="0" w:space="0" w:color="auto"/>
        <w:left w:val="none" w:sz="0" w:space="0" w:color="auto"/>
        <w:bottom w:val="none" w:sz="0" w:space="0" w:color="auto"/>
        <w:right w:val="none" w:sz="0" w:space="0" w:color="auto"/>
      </w:divBdr>
    </w:div>
    <w:div w:id="1085152145">
      <w:bodyDiv w:val="1"/>
      <w:marLeft w:val="0"/>
      <w:marRight w:val="0"/>
      <w:marTop w:val="0"/>
      <w:marBottom w:val="0"/>
      <w:divBdr>
        <w:top w:val="none" w:sz="0" w:space="0" w:color="auto"/>
        <w:left w:val="none" w:sz="0" w:space="0" w:color="auto"/>
        <w:bottom w:val="none" w:sz="0" w:space="0" w:color="auto"/>
        <w:right w:val="none" w:sz="0" w:space="0" w:color="auto"/>
      </w:divBdr>
    </w:div>
    <w:div w:id="1110395211">
      <w:bodyDiv w:val="1"/>
      <w:marLeft w:val="0"/>
      <w:marRight w:val="0"/>
      <w:marTop w:val="0"/>
      <w:marBottom w:val="0"/>
      <w:divBdr>
        <w:top w:val="none" w:sz="0" w:space="0" w:color="auto"/>
        <w:left w:val="none" w:sz="0" w:space="0" w:color="auto"/>
        <w:bottom w:val="none" w:sz="0" w:space="0" w:color="auto"/>
        <w:right w:val="none" w:sz="0" w:space="0" w:color="auto"/>
      </w:divBdr>
    </w:div>
    <w:div w:id="1111389076">
      <w:bodyDiv w:val="1"/>
      <w:marLeft w:val="0"/>
      <w:marRight w:val="0"/>
      <w:marTop w:val="0"/>
      <w:marBottom w:val="0"/>
      <w:divBdr>
        <w:top w:val="none" w:sz="0" w:space="0" w:color="auto"/>
        <w:left w:val="none" w:sz="0" w:space="0" w:color="auto"/>
        <w:bottom w:val="none" w:sz="0" w:space="0" w:color="auto"/>
        <w:right w:val="none" w:sz="0" w:space="0" w:color="auto"/>
      </w:divBdr>
    </w:div>
    <w:div w:id="1140919266">
      <w:bodyDiv w:val="1"/>
      <w:marLeft w:val="0"/>
      <w:marRight w:val="0"/>
      <w:marTop w:val="0"/>
      <w:marBottom w:val="0"/>
      <w:divBdr>
        <w:top w:val="none" w:sz="0" w:space="0" w:color="auto"/>
        <w:left w:val="none" w:sz="0" w:space="0" w:color="auto"/>
        <w:bottom w:val="none" w:sz="0" w:space="0" w:color="auto"/>
        <w:right w:val="none" w:sz="0" w:space="0" w:color="auto"/>
      </w:divBdr>
    </w:div>
    <w:div w:id="1144853320">
      <w:bodyDiv w:val="1"/>
      <w:marLeft w:val="0"/>
      <w:marRight w:val="0"/>
      <w:marTop w:val="0"/>
      <w:marBottom w:val="0"/>
      <w:divBdr>
        <w:top w:val="none" w:sz="0" w:space="0" w:color="auto"/>
        <w:left w:val="none" w:sz="0" w:space="0" w:color="auto"/>
        <w:bottom w:val="none" w:sz="0" w:space="0" w:color="auto"/>
        <w:right w:val="none" w:sz="0" w:space="0" w:color="auto"/>
      </w:divBdr>
    </w:div>
    <w:div w:id="1151485234">
      <w:bodyDiv w:val="1"/>
      <w:marLeft w:val="0"/>
      <w:marRight w:val="0"/>
      <w:marTop w:val="0"/>
      <w:marBottom w:val="0"/>
      <w:divBdr>
        <w:top w:val="none" w:sz="0" w:space="0" w:color="auto"/>
        <w:left w:val="none" w:sz="0" w:space="0" w:color="auto"/>
        <w:bottom w:val="none" w:sz="0" w:space="0" w:color="auto"/>
        <w:right w:val="none" w:sz="0" w:space="0" w:color="auto"/>
      </w:divBdr>
    </w:div>
    <w:div w:id="1170563615">
      <w:bodyDiv w:val="1"/>
      <w:marLeft w:val="0"/>
      <w:marRight w:val="0"/>
      <w:marTop w:val="0"/>
      <w:marBottom w:val="0"/>
      <w:divBdr>
        <w:top w:val="none" w:sz="0" w:space="0" w:color="auto"/>
        <w:left w:val="none" w:sz="0" w:space="0" w:color="auto"/>
        <w:bottom w:val="none" w:sz="0" w:space="0" w:color="auto"/>
        <w:right w:val="none" w:sz="0" w:space="0" w:color="auto"/>
      </w:divBdr>
    </w:div>
    <w:div w:id="1192960943">
      <w:bodyDiv w:val="1"/>
      <w:marLeft w:val="0"/>
      <w:marRight w:val="0"/>
      <w:marTop w:val="0"/>
      <w:marBottom w:val="0"/>
      <w:divBdr>
        <w:top w:val="none" w:sz="0" w:space="0" w:color="auto"/>
        <w:left w:val="none" w:sz="0" w:space="0" w:color="auto"/>
        <w:bottom w:val="none" w:sz="0" w:space="0" w:color="auto"/>
        <w:right w:val="none" w:sz="0" w:space="0" w:color="auto"/>
      </w:divBdr>
    </w:div>
    <w:div w:id="1206482301">
      <w:bodyDiv w:val="1"/>
      <w:marLeft w:val="0"/>
      <w:marRight w:val="0"/>
      <w:marTop w:val="0"/>
      <w:marBottom w:val="0"/>
      <w:divBdr>
        <w:top w:val="none" w:sz="0" w:space="0" w:color="auto"/>
        <w:left w:val="none" w:sz="0" w:space="0" w:color="auto"/>
        <w:bottom w:val="none" w:sz="0" w:space="0" w:color="auto"/>
        <w:right w:val="none" w:sz="0" w:space="0" w:color="auto"/>
      </w:divBdr>
    </w:div>
    <w:div w:id="1232352512">
      <w:bodyDiv w:val="1"/>
      <w:marLeft w:val="0"/>
      <w:marRight w:val="0"/>
      <w:marTop w:val="0"/>
      <w:marBottom w:val="0"/>
      <w:divBdr>
        <w:top w:val="none" w:sz="0" w:space="0" w:color="auto"/>
        <w:left w:val="none" w:sz="0" w:space="0" w:color="auto"/>
        <w:bottom w:val="none" w:sz="0" w:space="0" w:color="auto"/>
        <w:right w:val="none" w:sz="0" w:space="0" w:color="auto"/>
      </w:divBdr>
    </w:div>
    <w:div w:id="1242720339">
      <w:bodyDiv w:val="1"/>
      <w:marLeft w:val="0"/>
      <w:marRight w:val="0"/>
      <w:marTop w:val="0"/>
      <w:marBottom w:val="0"/>
      <w:divBdr>
        <w:top w:val="none" w:sz="0" w:space="0" w:color="auto"/>
        <w:left w:val="none" w:sz="0" w:space="0" w:color="auto"/>
        <w:bottom w:val="none" w:sz="0" w:space="0" w:color="auto"/>
        <w:right w:val="none" w:sz="0" w:space="0" w:color="auto"/>
      </w:divBdr>
    </w:div>
    <w:div w:id="1248879300">
      <w:bodyDiv w:val="1"/>
      <w:marLeft w:val="0"/>
      <w:marRight w:val="0"/>
      <w:marTop w:val="0"/>
      <w:marBottom w:val="0"/>
      <w:divBdr>
        <w:top w:val="none" w:sz="0" w:space="0" w:color="auto"/>
        <w:left w:val="none" w:sz="0" w:space="0" w:color="auto"/>
        <w:bottom w:val="none" w:sz="0" w:space="0" w:color="auto"/>
        <w:right w:val="none" w:sz="0" w:space="0" w:color="auto"/>
      </w:divBdr>
    </w:div>
    <w:div w:id="1260258413">
      <w:bodyDiv w:val="1"/>
      <w:marLeft w:val="0"/>
      <w:marRight w:val="0"/>
      <w:marTop w:val="0"/>
      <w:marBottom w:val="0"/>
      <w:divBdr>
        <w:top w:val="none" w:sz="0" w:space="0" w:color="auto"/>
        <w:left w:val="none" w:sz="0" w:space="0" w:color="auto"/>
        <w:bottom w:val="none" w:sz="0" w:space="0" w:color="auto"/>
        <w:right w:val="none" w:sz="0" w:space="0" w:color="auto"/>
      </w:divBdr>
    </w:div>
    <w:div w:id="1273584844">
      <w:bodyDiv w:val="1"/>
      <w:marLeft w:val="0"/>
      <w:marRight w:val="0"/>
      <w:marTop w:val="0"/>
      <w:marBottom w:val="0"/>
      <w:divBdr>
        <w:top w:val="none" w:sz="0" w:space="0" w:color="auto"/>
        <w:left w:val="none" w:sz="0" w:space="0" w:color="auto"/>
        <w:bottom w:val="none" w:sz="0" w:space="0" w:color="auto"/>
        <w:right w:val="none" w:sz="0" w:space="0" w:color="auto"/>
      </w:divBdr>
    </w:div>
    <w:div w:id="1302465460">
      <w:bodyDiv w:val="1"/>
      <w:marLeft w:val="0"/>
      <w:marRight w:val="0"/>
      <w:marTop w:val="0"/>
      <w:marBottom w:val="0"/>
      <w:divBdr>
        <w:top w:val="none" w:sz="0" w:space="0" w:color="auto"/>
        <w:left w:val="none" w:sz="0" w:space="0" w:color="auto"/>
        <w:bottom w:val="none" w:sz="0" w:space="0" w:color="auto"/>
        <w:right w:val="none" w:sz="0" w:space="0" w:color="auto"/>
      </w:divBdr>
    </w:div>
    <w:div w:id="1324895327">
      <w:bodyDiv w:val="1"/>
      <w:marLeft w:val="0"/>
      <w:marRight w:val="0"/>
      <w:marTop w:val="0"/>
      <w:marBottom w:val="0"/>
      <w:divBdr>
        <w:top w:val="none" w:sz="0" w:space="0" w:color="auto"/>
        <w:left w:val="none" w:sz="0" w:space="0" w:color="auto"/>
        <w:bottom w:val="none" w:sz="0" w:space="0" w:color="auto"/>
        <w:right w:val="none" w:sz="0" w:space="0" w:color="auto"/>
      </w:divBdr>
    </w:div>
    <w:div w:id="1385105532">
      <w:bodyDiv w:val="1"/>
      <w:marLeft w:val="0"/>
      <w:marRight w:val="0"/>
      <w:marTop w:val="0"/>
      <w:marBottom w:val="0"/>
      <w:divBdr>
        <w:top w:val="none" w:sz="0" w:space="0" w:color="auto"/>
        <w:left w:val="none" w:sz="0" w:space="0" w:color="auto"/>
        <w:bottom w:val="none" w:sz="0" w:space="0" w:color="auto"/>
        <w:right w:val="none" w:sz="0" w:space="0" w:color="auto"/>
      </w:divBdr>
    </w:div>
    <w:div w:id="1428959103">
      <w:bodyDiv w:val="1"/>
      <w:marLeft w:val="0"/>
      <w:marRight w:val="0"/>
      <w:marTop w:val="0"/>
      <w:marBottom w:val="0"/>
      <w:divBdr>
        <w:top w:val="none" w:sz="0" w:space="0" w:color="auto"/>
        <w:left w:val="none" w:sz="0" w:space="0" w:color="auto"/>
        <w:bottom w:val="none" w:sz="0" w:space="0" w:color="auto"/>
        <w:right w:val="none" w:sz="0" w:space="0" w:color="auto"/>
      </w:divBdr>
    </w:div>
    <w:div w:id="1464230606">
      <w:bodyDiv w:val="1"/>
      <w:marLeft w:val="0"/>
      <w:marRight w:val="0"/>
      <w:marTop w:val="0"/>
      <w:marBottom w:val="0"/>
      <w:divBdr>
        <w:top w:val="none" w:sz="0" w:space="0" w:color="auto"/>
        <w:left w:val="none" w:sz="0" w:space="0" w:color="auto"/>
        <w:bottom w:val="none" w:sz="0" w:space="0" w:color="auto"/>
        <w:right w:val="none" w:sz="0" w:space="0" w:color="auto"/>
      </w:divBdr>
    </w:div>
    <w:div w:id="1487014549">
      <w:bodyDiv w:val="1"/>
      <w:marLeft w:val="0"/>
      <w:marRight w:val="0"/>
      <w:marTop w:val="0"/>
      <w:marBottom w:val="0"/>
      <w:divBdr>
        <w:top w:val="none" w:sz="0" w:space="0" w:color="auto"/>
        <w:left w:val="none" w:sz="0" w:space="0" w:color="auto"/>
        <w:bottom w:val="none" w:sz="0" w:space="0" w:color="auto"/>
        <w:right w:val="none" w:sz="0" w:space="0" w:color="auto"/>
      </w:divBdr>
    </w:div>
    <w:div w:id="1560434906">
      <w:bodyDiv w:val="1"/>
      <w:marLeft w:val="0"/>
      <w:marRight w:val="0"/>
      <w:marTop w:val="0"/>
      <w:marBottom w:val="0"/>
      <w:divBdr>
        <w:top w:val="none" w:sz="0" w:space="0" w:color="auto"/>
        <w:left w:val="none" w:sz="0" w:space="0" w:color="auto"/>
        <w:bottom w:val="none" w:sz="0" w:space="0" w:color="auto"/>
        <w:right w:val="none" w:sz="0" w:space="0" w:color="auto"/>
      </w:divBdr>
    </w:div>
    <w:div w:id="1561792342">
      <w:bodyDiv w:val="1"/>
      <w:marLeft w:val="0"/>
      <w:marRight w:val="0"/>
      <w:marTop w:val="0"/>
      <w:marBottom w:val="0"/>
      <w:divBdr>
        <w:top w:val="none" w:sz="0" w:space="0" w:color="auto"/>
        <w:left w:val="none" w:sz="0" w:space="0" w:color="auto"/>
        <w:bottom w:val="none" w:sz="0" w:space="0" w:color="auto"/>
        <w:right w:val="none" w:sz="0" w:space="0" w:color="auto"/>
      </w:divBdr>
    </w:div>
    <w:div w:id="1565942992">
      <w:bodyDiv w:val="1"/>
      <w:marLeft w:val="0"/>
      <w:marRight w:val="0"/>
      <w:marTop w:val="0"/>
      <w:marBottom w:val="0"/>
      <w:divBdr>
        <w:top w:val="none" w:sz="0" w:space="0" w:color="auto"/>
        <w:left w:val="none" w:sz="0" w:space="0" w:color="auto"/>
        <w:bottom w:val="none" w:sz="0" w:space="0" w:color="auto"/>
        <w:right w:val="none" w:sz="0" w:space="0" w:color="auto"/>
      </w:divBdr>
    </w:div>
    <w:div w:id="1594700064">
      <w:bodyDiv w:val="1"/>
      <w:marLeft w:val="0"/>
      <w:marRight w:val="0"/>
      <w:marTop w:val="0"/>
      <w:marBottom w:val="0"/>
      <w:divBdr>
        <w:top w:val="none" w:sz="0" w:space="0" w:color="auto"/>
        <w:left w:val="none" w:sz="0" w:space="0" w:color="auto"/>
        <w:bottom w:val="none" w:sz="0" w:space="0" w:color="auto"/>
        <w:right w:val="none" w:sz="0" w:space="0" w:color="auto"/>
      </w:divBdr>
    </w:div>
    <w:div w:id="1604803731">
      <w:bodyDiv w:val="1"/>
      <w:marLeft w:val="0"/>
      <w:marRight w:val="0"/>
      <w:marTop w:val="0"/>
      <w:marBottom w:val="0"/>
      <w:divBdr>
        <w:top w:val="none" w:sz="0" w:space="0" w:color="auto"/>
        <w:left w:val="none" w:sz="0" w:space="0" w:color="auto"/>
        <w:bottom w:val="none" w:sz="0" w:space="0" w:color="auto"/>
        <w:right w:val="none" w:sz="0" w:space="0" w:color="auto"/>
      </w:divBdr>
    </w:div>
    <w:div w:id="1662734426">
      <w:bodyDiv w:val="1"/>
      <w:marLeft w:val="0"/>
      <w:marRight w:val="0"/>
      <w:marTop w:val="0"/>
      <w:marBottom w:val="0"/>
      <w:divBdr>
        <w:top w:val="none" w:sz="0" w:space="0" w:color="auto"/>
        <w:left w:val="none" w:sz="0" w:space="0" w:color="auto"/>
        <w:bottom w:val="none" w:sz="0" w:space="0" w:color="auto"/>
        <w:right w:val="none" w:sz="0" w:space="0" w:color="auto"/>
      </w:divBdr>
    </w:div>
    <w:div w:id="1689866151">
      <w:bodyDiv w:val="1"/>
      <w:marLeft w:val="0"/>
      <w:marRight w:val="0"/>
      <w:marTop w:val="0"/>
      <w:marBottom w:val="0"/>
      <w:divBdr>
        <w:top w:val="none" w:sz="0" w:space="0" w:color="auto"/>
        <w:left w:val="none" w:sz="0" w:space="0" w:color="auto"/>
        <w:bottom w:val="none" w:sz="0" w:space="0" w:color="auto"/>
        <w:right w:val="none" w:sz="0" w:space="0" w:color="auto"/>
      </w:divBdr>
    </w:div>
    <w:div w:id="1702582905">
      <w:bodyDiv w:val="1"/>
      <w:marLeft w:val="0"/>
      <w:marRight w:val="0"/>
      <w:marTop w:val="0"/>
      <w:marBottom w:val="0"/>
      <w:divBdr>
        <w:top w:val="none" w:sz="0" w:space="0" w:color="auto"/>
        <w:left w:val="none" w:sz="0" w:space="0" w:color="auto"/>
        <w:bottom w:val="none" w:sz="0" w:space="0" w:color="auto"/>
        <w:right w:val="none" w:sz="0" w:space="0" w:color="auto"/>
      </w:divBdr>
    </w:div>
    <w:div w:id="1753550555">
      <w:bodyDiv w:val="1"/>
      <w:marLeft w:val="0"/>
      <w:marRight w:val="0"/>
      <w:marTop w:val="0"/>
      <w:marBottom w:val="0"/>
      <w:divBdr>
        <w:top w:val="none" w:sz="0" w:space="0" w:color="auto"/>
        <w:left w:val="none" w:sz="0" w:space="0" w:color="auto"/>
        <w:bottom w:val="none" w:sz="0" w:space="0" w:color="auto"/>
        <w:right w:val="none" w:sz="0" w:space="0" w:color="auto"/>
      </w:divBdr>
    </w:div>
    <w:div w:id="1782721526">
      <w:bodyDiv w:val="1"/>
      <w:marLeft w:val="0"/>
      <w:marRight w:val="0"/>
      <w:marTop w:val="0"/>
      <w:marBottom w:val="0"/>
      <w:divBdr>
        <w:top w:val="none" w:sz="0" w:space="0" w:color="auto"/>
        <w:left w:val="none" w:sz="0" w:space="0" w:color="auto"/>
        <w:bottom w:val="none" w:sz="0" w:space="0" w:color="auto"/>
        <w:right w:val="none" w:sz="0" w:space="0" w:color="auto"/>
      </w:divBdr>
    </w:div>
    <w:div w:id="1791898607">
      <w:bodyDiv w:val="1"/>
      <w:marLeft w:val="0"/>
      <w:marRight w:val="0"/>
      <w:marTop w:val="0"/>
      <w:marBottom w:val="0"/>
      <w:divBdr>
        <w:top w:val="none" w:sz="0" w:space="0" w:color="auto"/>
        <w:left w:val="none" w:sz="0" w:space="0" w:color="auto"/>
        <w:bottom w:val="none" w:sz="0" w:space="0" w:color="auto"/>
        <w:right w:val="none" w:sz="0" w:space="0" w:color="auto"/>
      </w:divBdr>
    </w:div>
    <w:div w:id="1797143767">
      <w:bodyDiv w:val="1"/>
      <w:marLeft w:val="0"/>
      <w:marRight w:val="0"/>
      <w:marTop w:val="0"/>
      <w:marBottom w:val="0"/>
      <w:divBdr>
        <w:top w:val="none" w:sz="0" w:space="0" w:color="auto"/>
        <w:left w:val="none" w:sz="0" w:space="0" w:color="auto"/>
        <w:bottom w:val="none" w:sz="0" w:space="0" w:color="auto"/>
        <w:right w:val="none" w:sz="0" w:space="0" w:color="auto"/>
      </w:divBdr>
    </w:div>
    <w:div w:id="1812399585">
      <w:bodyDiv w:val="1"/>
      <w:marLeft w:val="0"/>
      <w:marRight w:val="0"/>
      <w:marTop w:val="0"/>
      <w:marBottom w:val="0"/>
      <w:divBdr>
        <w:top w:val="none" w:sz="0" w:space="0" w:color="auto"/>
        <w:left w:val="none" w:sz="0" w:space="0" w:color="auto"/>
        <w:bottom w:val="none" w:sz="0" w:space="0" w:color="auto"/>
        <w:right w:val="none" w:sz="0" w:space="0" w:color="auto"/>
      </w:divBdr>
    </w:div>
    <w:div w:id="1833251483">
      <w:bodyDiv w:val="1"/>
      <w:marLeft w:val="0"/>
      <w:marRight w:val="0"/>
      <w:marTop w:val="0"/>
      <w:marBottom w:val="0"/>
      <w:divBdr>
        <w:top w:val="none" w:sz="0" w:space="0" w:color="auto"/>
        <w:left w:val="none" w:sz="0" w:space="0" w:color="auto"/>
        <w:bottom w:val="none" w:sz="0" w:space="0" w:color="auto"/>
        <w:right w:val="none" w:sz="0" w:space="0" w:color="auto"/>
      </w:divBdr>
    </w:div>
    <w:div w:id="1880123152">
      <w:bodyDiv w:val="1"/>
      <w:marLeft w:val="0"/>
      <w:marRight w:val="0"/>
      <w:marTop w:val="0"/>
      <w:marBottom w:val="0"/>
      <w:divBdr>
        <w:top w:val="none" w:sz="0" w:space="0" w:color="auto"/>
        <w:left w:val="none" w:sz="0" w:space="0" w:color="auto"/>
        <w:bottom w:val="none" w:sz="0" w:space="0" w:color="auto"/>
        <w:right w:val="none" w:sz="0" w:space="0" w:color="auto"/>
      </w:divBdr>
    </w:div>
    <w:div w:id="1890216949">
      <w:bodyDiv w:val="1"/>
      <w:marLeft w:val="0"/>
      <w:marRight w:val="0"/>
      <w:marTop w:val="0"/>
      <w:marBottom w:val="0"/>
      <w:divBdr>
        <w:top w:val="none" w:sz="0" w:space="0" w:color="auto"/>
        <w:left w:val="none" w:sz="0" w:space="0" w:color="auto"/>
        <w:bottom w:val="none" w:sz="0" w:space="0" w:color="auto"/>
        <w:right w:val="none" w:sz="0" w:space="0" w:color="auto"/>
      </w:divBdr>
    </w:div>
    <w:div w:id="1914001932">
      <w:bodyDiv w:val="1"/>
      <w:marLeft w:val="0"/>
      <w:marRight w:val="0"/>
      <w:marTop w:val="0"/>
      <w:marBottom w:val="0"/>
      <w:divBdr>
        <w:top w:val="none" w:sz="0" w:space="0" w:color="auto"/>
        <w:left w:val="none" w:sz="0" w:space="0" w:color="auto"/>
        <w:bottom w:val="none" w:sz="0" w:space="0" w:color="auto"/>
        <w:right w:val="none" w:sz="0" w:space="0" w:color="auto"/>
      </w:divBdr>
    </w:div>
    <w:div w:id="1917863828">
      <w:bodyDiv w:val="1"/>
      <w:marLeft w:val="0"/>
      <w:marRight w:val="0"/>
      <w:marTop w:val="0"/>
      <w:marBottom w:val="0"/>
      <w:divBdr>
        <w:top w:val="none" w:sz="0" w:space="0" w:color="auto"/>
        <w:left w:val="none" w:sz="0" w:space="0" w:color="auto"/>
        <w:bottom w:val="none" w:sz="0" w:space="0" w:color="auto"/>
        <w:right w:val="none" w:sz="0" w:space="0" w:color="auto"/>
      </w:divBdr>
    </w:div>
    <w:div w:id="1923954969">
      <w:bodyDiv w:val="1"/>
      <w:marLeft w:val="0"/>
      <w:marRight w:val="0"/>
      <w:marTop w:val="0"/>
      <w:marBottom w:val="0"/>
      <w:divBdr>
        <w:top w:val="none" w:sz="0" w:space="0" w:color="auto"/>
        <w:left w:val="none" w:sz="0" w:space="0" w:color="auto"/>
        <w:bottom w:val="none" w:sz="0" w:space="0" w:color="auto"/>
        <w:right w:val="none" w:sz="0" w:space="0" w:color="auto"/>
      </w:divBdr>
    </w:div>
    <w:div w:id="1949583575">
      <w:bodyDiv w:val="1"/>
      <w:marLeft w:val="0"/>
      <w:marRight w:val="0"/>
      <w:marTop w:val="0"/>
      <w:marBottom w:val="0"/>
      <w:divBdr>
        <w:top w:val="none" w:sz="0" w:space="0" w:color="auto"/>
        <w:left w:val="none" w:sz="0" w:space="0" w:color="auto"/>
        <w:bottom w:val="none" w:sz="0" w:space="0" w:color="auto"/>
        <w:right w:val="none" w:sz="0" w:space="0" w:color="auto"/>
      </w:divBdr>
    </w:div>
    <w:div w:id="1969317831">
      <w:bodyDiv w:val="1"/>
      <w:marLeft w:val="0"/>
      <w:marRight w:val="0"/>
      <w:marTop w:val="0"/>
      <w:marBottom w:val="0"/>
      <w:divBdr>
        <w:top w:val="none" w:sz="0" w:space="0" w:color="auto"/>
        <w:left w:val="none" w:sz="0" w:space="0" w:color="auto"/>
        <w:bottom w:val="none" w:sz="0" w:space="0" w:color="auto"/>
        <w:right w:val="none" w:sz="0" w:space="0" w:color="auto"/>
      </w:divBdr>
    </w:div>
    <w:div w:id="1984698695">
      <w:bodyDiv w:val="1"/>
      <w:marLeft w:val="0"/>
      <w:marRight w:val="0"/>
      <w:marTop w:val="0"/>
      <w:marBottom w:val="0"/>
      <w:divBdr>
        <w:top w:val="none" w:sz="0" w:space="0" w:color="auto"/>
        <w:left w:val="none" w:sz="0" w:space="0" w:color="auto"/>
        <w:bottom w:val="none" w:sz="0" w:space="0" w:color="auto"/>
        <w:right w:val="none" w:sz="0" w:space="0" w:color="auto"/>
      </w:divBdr>
    </w:div>
    <w:div w:id="1985306096">
      <w:bodyDiv w:val="1"/>
      <w:marLeft w:val="0"/>
      <w:marRight w:val="0"/>
      <w:marTop w:val="0"/>
      <w:marBottom w:val="0"/>
      <w:divBdr>
        <w:top w:val="none" w:sz="0" w:space="0" w:color="auto"/>
        <w:left w:val="none" w:sz="0" w:space="0" w:color="auto"/>
        <w:bottom w:val="none" w:sz="0" w:space="0" w:color="auto"/>
        <w:right w:val="none" w:sz="0" w:space="0" w:color="auto"/>
      </w:divBdr>
    </w:div>
    <w:div w:id="1991211635">
      <w:bodyDiv w:val="1"/>
      <w:marLeft w:val="0"/>
      <w:marRight w:val="0"/>
      <w:marTop w:val="0"/>
      <w:marBottom w:val="0"/>
      <w:divBdr>
        <w:top w:val="none" w:sz="0" w:space="0" w:color="auto"/>
        <w:left w:val="none" w:sz="0" w:space="0" w:color="auto"/>
        <w:bottom w:val="none" w:sz="0" w:space="0" w:color="auto"/>
        <w:right w:val="none" w:sz="0" w:space="0" w:color="auto"/>
      </w:divBdr>
    </w:div>
    <w:div w:id="1998344498">
      <w:bodyDiv w:val="1"/>
      <w:marLeft w:val="0"/>
      <w:marRight w:val="0"/>
      <w:marTop w:val="0"/>
      <w:marBottom w:val="0"/>
      <w:divBdr>
        <w:top w:val="none" w:sz="0" w:space="0" w:color="auto"/>
        <w:left w:val="none" w:sz="0" w:space="0" w:color="auto"/>
        <w:bottom w:val="none" w:sz="0" w:space="0" w:color="auto"/>
        <w:right w:val="none" w:sz="0" w:space="0" w:color="auto"/>
      </w:divBdr>
    </w:div>
    <w:div w:id="2012640891">
      <w:bodyDiv w:val="1"/>
      <w:marLeft w:val="0"/>
      <w:marRight w:val="0"/>
      <w:marTop w:val="0"/>
      <w:marBottom w:val="0"/>
      <w:divBdr>
        <w:top w:val="none" w:sz="0" w:space="0" w:color="auto"/>
        <w:left w:val="none" w:sz="0" w:space="0" w:color="auto"/>
        <w:bottom w:val="none" w:sz="0" w:space="0" w:color="auto"/>
        <w:right w:val="none" w:sz="0" w:space="0" w:color="auto"/>
      </w:divBdr>
    </w:div>
    <w:div w:id="2018803708">
      <w:bodyDiv w:val="1"/>
      <w:marLeft w:val="0"/>
      <w:marRight w:val="0"/>
      <w:marTop w:val="0"/>
      <w:marBottom w:val="0"/>
      <w:divBdr>
        <w:top w:val="none" w:sz="0" w:space="0" w:color="auto"/>
        <w:left w:val="none" w:sz="0" w:space="0" w:color="auto"/>
        <w:bottom w:val="none" w:sz="0" w:space="0" w:color="auto"/>
        <w:right w:val="none" w:sz="0" w:space="0" w:color="auto"/>
      </w:divBdr>
    </w:div>
    <w:div w:id="2035382552">
      <w:bodyDiv w:val="1"/>
      <w:marLeft w:val="0"/>
      <w:marRight w:val="0"/>
      <w:marTop w:val="0"/>
      <w:marBottom w:val="0"/>
      <w:divBdr>
        <w:top w:val="none" w:sz="0" w:space="0" w:color="auto"/>
        <w:left w:val="none" w:sz="0" w:space="0" w:color="auto"/>
        <w:bottom w:val="none" w:sz="0" w:space="0" w:color="auto"/>
        <w:right w:val="none" w:sz="0" w:space="0" w:color="auto"/>
      </w:divBdr>
    </w:div>
    <w:div w:id="2043478698">
      <w:bodyDiv w:val="1"/>
      <w:marLeft w:val="0"/>
      <w:marRight w:val="0"/>
      <w:marTop w:val="0"/>
      <w:marBottom w:val="0"/>
      <w:divBdr>
        <w:top w:val="none" w:sz="0" w:space="0" w:color="auto"/>
        <w:left w:val="none" w:sz="0" w:space="0" w:color="auto"/>
        <w:bottom w:val="none" w:sz="0" w:space="0" w:color="auto"/>
        <w:right w:val="none" w:sz="0" w:space="0" w:color="auto"/>
      </w:divBdr>
    </w:div>
    <w:div w:id="2047606794">
      <w:bodyDiv w:val="1"/>
      <w:marLeft w:val="0"/>
      <w:marRight w:val="0"/>
      <w:marTop w:val="0"/>
      <w:marBottom w:val="0"/>
      <w:divBdr>
        <w:top w:val="none" w:sz="0" w:space="0" w:color="auto"/>
        <w:left w:val="none" w:sz="0" w:space="0" w:color="auto"/>
        <w:bottom w:val="none" w:sz="0" w:space="0" w:color="auto"/>
        <w:right w:val="none" w:sz="0" w:space="0" w:color="auto"/>
      </w:divBdr>
    </w:div>
    <w:div w:id="2067604706">
      <w:bodyDiv w:val="1"/>
      <w:marLeft w:val="0"/>
      <w:marRight w:val="0"/>
      <w:marTop w:val="0"/>
      <w:marBottom w:val="0"/>
      <w:divBdr>
        <w:top w:val="none" w:sz="0" w:space="0" w:color="auto"/>
        <w:left w:val="none" w:sz="0" w:space="0" w:color="auto"/>
        <w:bottom w:val="none" w:sz="0" w:space="0" w:color="auto"/>
        <w:right w:val="none" w:sz="0" w:space="0" w:color="auto"/>
      </w:divBdr>
    </w:div>
    <w:div w:id="2074547782">
      <w:bodyDiv w:val="1"/>
      <w:marLeft w:val="0"/>
      <w:marRight w:val="0"/>
      <w:marTop w:val="0"/>
      <w:marBottom w:val="0"/>
      <w:divBdr>
        <w:top w:val="none" w:sz="0" w:space="0" w:color="auto"/>
        <w:left w:val="none" w:sz="0" w:space="0" w:color="auto"/>
        <w:bottom w:val="none" w:sz="0" w:space="0" w:color="auto"/>
        <w:right w:val="none" w:sz="0" w:space="0" w:color="auto"/>
      </w:divBdr>
    </w:div>
    <w:div w:id="2095005238">
      <w:bodyDiv w:val="1"/>
      <w:marLeft w:val="0"/>
      <w:marRight w:val="0"/>
      <w:marTop w:val="0"/>
      <w:marBottom w:val="0"/>
      <w:divBdr>
        <w:top w:val="none" w:sz="0" w:space="0" w:color="auto"/>
        <w:left w:val="none" w:sz="0" w:space="0" w:color="auto"/>
        <w:bottom w:val="none" w:sz="0" w:space="0" w:color="auto"/>
        <w:right w:val="none" w:sz="0" w:space="0" w:color="auto"/>
      </w:divBdr>
    </w:div>
    <w:div w:id="2099401000">
      <w:bodyDiv w:val="1"/>
      <w:marLeft w:val="0"/>
      <w:marRight w:val="0"/>
      <w:marTop w:val="0"/>
      <w:marBottom w:val="0"/>
      <w:divBdr>
        <w:top w:val="none" w:sz="0" w:space="0" w:color="auto"/>
        <w:left w:val="none" w:sz="0" w:space="0" w:color="auto"/>
        <w:bottom w:val="none" w:sz="0" w:space="0" w:color="auto"/>
        <w:right w:val="none" w:sz="0" w:space="0" w:color="auto"/>
      </w:divBdr>
    </w:div>
    <w:div w:id="2103916252">
      <w:bodyDiv w:val="1"/>
      <w:marLeft w:val="0"/>
      <w:marRight w:val="0"/>
      <w:marTop w:val="0"/>
      <w:marBottom w:val="0"/>
      <w:divBdr>
        <w:top w:val="none" w:sz="0" w:space="0" w:color="auto"/>
        <w:left w:val="none" w:sz="0" w:space="0" w:color="auto"/>
        <w:bottom w:val="none" w:sz="0" w:space="0" w:color="auto"/>
        <w:right w:val="none" w:sz="0" w:space="0" w:color="auto"/>
      </w:divBdr>
    </w:div>
    <w:div w:id="2128543751">
      <w:bodyDiv w:val="1"/>
      <w:marLeft w:val="0"/>
      <w:marRight w:val="0"/>
      <w:marTop w:val="0"/>
      <w:marBottom w:val="0"/>
      <w:divBdr>
        <w:top w:val="none" w:sz="0" w:space="0" w:color="auto"/>
        <w:left w:val="none" w:sz="0" w:space="0" w:color="auto"/>
        <w:bottom w:val="none" w:sz="0" w:space="0" w:color="auto"/>
        <w:right w:val="none" w:sz="0" w:space="0" w:color="auto"/>
      </w:divBdr>
    </w:div>
    <w:div w:id="21434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teborg.se/wps/wcm/connect/02097d4e-15c8-4d4e-8d4e-1a3140dde9ef/Slutrapport+&#197;tg&#228;rdsf&#246;rslag+f&#246;r+dagvatten.pdf?MOD=AJPERES" TargetMode="External"/><Relationship Id="rId18" Type="http://schemas.openxmlformats.org/officeDocument/2006/relationships/hyperlink" Target="https://goteborg.se/wps/wcm/myconnect/2997f065-9532-4a05-9812-c0336237292e/Reningskrav+dagvatten+2021-03-11.pdf?MOD=AJPER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file:///I:\01F&#246;rvaltningsgemensamt\03%20Avlopp\10%20Dagvatten\05%20Dagvattenutredningar\Bra%20underlag\Sammanst&#228;llning%20recipienter%20VISS.xlsx" TargetMode="External"/><Relationship Id="rId17" Type="http://schemas.openxmlformats.org/officeDocument/2006/relationships/hyperlink" Target="https://www.svensktvatten.se/vattentjanster/rornat-och-klimat/klimat-och-dagvatten/berakningstips-p110/" TargetMode="External"/><Relationship Id="rId25" Type="http://schemas.openxmlformats.org/officeDocument/2006/relationships/hyperlink" Target="C://Users/linhyl0228/Downloads/9.%20%C3%96vrigt_Handl%C3%A4ggarst%C3%B6d%20f%C3%B6r%20att%20%C3%B6versiktligt%20bed%C3%B6ma%20volymbehov%20och%20kostnader%20f%C3%B6r%20skyfallsanl%C3%A4ggningar%20(1).pdf" TargetMode="External"/><Relationship Id="rId2" Type="http://schemas.openxmlformats.org/officeDocument/2006/relationships/customXml" Target="../customXml/item2.xml"/><Relationship Id="rId16" Type="http://schemas.openxmlformats.org/officeDocument/2006/relationships/hyperlink" Target="file:///I:\01F&#246;rvaltningsgemensamt\03%20Avlopp\10%20Dagvatten\05%20Dagvattenutredningar\F&#246;rdr&#246;jning%20allm&#228;n%20plats" TargetMode="External"/><Relationship Id="rId20" Type="http://schemas.openxmlformats.org/officeDocument/2006/relationships/hyperlink" Target="http://www.vattenigoteborg.s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t-geoportal.lansstyrelsen.se/standard/?appid=6ab7fcca7c3e45ad8d84ebd38bd962ad" TargetMode="External"/><Relationship Id="rId24" Type="http://schemas.openxmlformats.org/officeDocument/2006/relationships/hyperlink" Target="C://Users/linhyl0228/Downloads/1.%20Styrande%20dokument_G%C3%B6teborgs%20Stads%20anvisning%20om%20hantering%20av%20skyfall%20(13).pdf"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goteborg.se/wps/wcm/myconnect/dc4c89f9-5c6f-4d25-b54d-3de370091841/Bilaga+1_F%C3%B6rvaltningsansvar+dagvattenanl%C3%A4ggningar_version+1.1.pdf?MOD=AJPERES"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Notes://Websrv5.goteborg.se/C1257AA800367DFC/A093B1E8D0971670C12570BD002D618D/06EDAD20801B828BC125853500586A8E" TargetMode="External"/><Relationship Id="rId4" Type="http://schemas.openxmlformats.org/officeDocument/2006/relationships/styles" Target="styles.xml"/><Relationship Id="rId9" Type="http://schemas.openxmlformats.org/officeDocument/2006/relationships/hyperlink" Target="mailto:dagvatten@kretsloppochvatten.goteborg.se" TargetMode="External"/><Relationship Id="rId14" Type="http://schemas.openxmlformats.org/officeDocument/2006/relationships/image" Target="media/image2.png"/><Relationship Id="rId22" Type="http://schemas.openxmlformats.org/officeDocument/2006/relationships/hyperlink" Target="https://tekniskhandbok.goteborg.se/12-projektering/12b-projekteringsforutsattningar/12bc-lutningar-och-avvattning/12bc3-fordrojnings-och-reningsanlaggninga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7A79F959044617AE8D887DF69D83C9"/>
        <w:category>
          <w:name w:val="Allmänt"/>
          <w:gallery w:val="placeholder"/>
        </w:category>
        <w:types>
          <w:type w:val="bbPlcHdr"/>
        </w:types>
        <w:behaviors>
          <w:behavior w:val="content"/>
        </w:behaviors>
        <w:guid w:val="{A4C08D10-45D2-4D97-81A7-6ACC8CB08D51}"/>
      </w:docPartPr>
      <w:docPartBody>
        <w:p w:rsidR="007A6DD9" w:rsidRDefault="003664E5" w:rsidP="003664E5">
          <w:pPr>
            <w:pStyle w:val="B37A79F959044617AE8D887DF69D83C91"/>
          </w:pPr>
          <w:r w:rsidRPr="001D3F2C">
            <w:rPr>
              <w:rStyle w:val="Platshllartext"/>
              <w:color w:val="auto"/>
            </w:rPr>
            <w:t>[Dokumentnamn]</w:t>
          </w:r>
        </w:p>
      </w:docPartBody>
    </w:docPart>
    <w:docPart>
      <w:docPartPr>
        <w:name w:val="7DD7153C8E8E497F8FC842E532FE3375"/>
        <w:category>
          <w:name w:val="Allmänt"/>
          <w:gallery w:val="placeholder"/>
        </w:category>
        <w:types>
          <w:type w:val="bbPlcHdr"/>
        </w:types>
        <w:behaviors>
          <w:behavior w:val="content"/>
        </w:behaviors>
        <w:guid w:val="{06F963C7-2D9F-46C1-BF27-613FDDA1D2CE}"/>
      </w:docPartPr>
      <w:docPartBody>
        <w:p w:rsidR="007A6DD9" w:rsidRDefault="003664E5" w:rsidP="003664E5">
          <w:pPr>
            <w:pStyle w:val="7DD7153C8E8E497F8FC842E532FE33751"/>
          </w:pPr>
          <w:r w:rsidRPr="001D3F2C">
            <w:rPr>
              <w:rStyle w:val="Platshllartext"/>
              <w:color w:val="auto"/>
            </w:rPr>
            <w:t>[</w:t>
          </w:r>
          <w:r>
            <w:rPr>
              <w:rStyle w:val="Platshllartext"/>
              <w:color w:val="auto"/>
            </w:rPr>
            <w:t>Underrubrik</w:t>
          </w:r>
          <w:r w:rsidRPr="001D3F2C">
            <w:rPr>
              <w:rStyle w:val="Platshllartext"/>
              <w:color w:val="auto"/>
            </w:rPr>
            <w:t>]</w:t>
          </w:r>
        </w:p>
      </w:docPartBody>
    </w:docPart>
    <w:docPart>
      <w:docPartPr>
        <w:name w:val="98872545D146474D89A0BA556C0EC2C5"/>
        <w:category>
          <w:name w:val="Allmänt"/>
          <w:gallery w:val="placeholder"/>
        </w:category>
        <w:types>
          <w:type w:val="bbPlcHdr"/>
        </w:types>
        <w:behaviors>
          <w:behavior w:val="content"/>
        </w:behaviors>
        <w:guid w:val="{18B53158-2AE2-4193-A338-9DFBAC36AD58}"/>
      </w:docPartPr>
      <w:docPartBody>
        <w:p w:rsidR="007A6DD9" w:rsidRDefault="003664E5" w:rsidP="003664E5">
          <w:pPr>
            <w:pStyle w:val="98872545D146474D89A0BA556C0EC2C51"/>
          </w:pPr>
          <w:r w:rsidRPr="001D3F2C">
            <w:rPr>
              <w:rStyle w:val="UnderrubrikChar"/>
              <w:sz w:val="28"/>
              <w:szCs w:val="28"/>
            </w:rPr>
            <w:t>[Publiceringsdatum]</w:t>
          </w:r>
        </w:p>
      </w:docPartBody>
    </w:docPart>
    <w:docPart>
      <w:docPartPr>
        <w:name w:val="26665F4BF14549329D3DFFB4064BD17C"/>
        <w:category>
          <w:name w:val="Allmänt"/>
          <w:gallery w:val="placeholder"/>
        </w:category>
        <w:types>
          <w:type w:val="bbPlcHdr"/>
        </w:types>
        <w:behaviors>
          <w:behavior w:val="content"/>
        </w:behaviors>
        <w:guid w:val="{75AB68CF-530C-45D5-BF36-4BCC78419513}"/>
      </w:docPartPr>
      <w:docPartBody>
        <w:p w:rsidR="000446C7" w:rsidRDefault="003664E5">
          <w:r w:rsidRPr="001D3F2C">
            <w:t>[</w:t>
          </w:r>
          <w:r>
            <w:t>Underrubrik</w:t>
          </w:r>
          <w:r w:rsidRPr="001D3F2C">
            <w:t>]</w:t>
          </w:r>
        </w:p>
      </w:docPartBody>
    </w:docPart>
    <w:docPart>
      <w:docPartPr>
        <w:name w:val="AF2A533C759941978B56A243816CCE0F"/>
        <w:category>
          <w:name w:val="Allmänt"/>
          <w:gallery w:val="placeholder"/>
        </w:category>
        <w:types>
          <w:type w:val="bbPlcHdr"/>
        </w:types>
        <w:behaviors>
          <w:behavior w:val="content"/>
        </w:behaviors>
        <w:guid w:val="{F1AF2382-00ED-4C61-BC4F-88FEE36A412D}"/>
      </w:docPartPr>
      <w:docPartBody>
        <w:p w:rsidR="000446C7" w:rsidRDefault="003664E5">
          <w:r w:rsidRPr="001D3F2C">
            <w:t>[Publiceringsdatum]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48"/>
    <w:rsid w:val="000446C7"/>
    <w:rsid w:val="00144AFB"/>
    <w:rsid w:val="00146F6B"/>
    <w:rsid w:val="00235C75"/>
    <w:rsid w:val="002B3265"/>
    <w:rsid w:val="002B3604"/>
    <w:rsid w:val="003664E5"/>
    <w:rsid w:val="004007FF"/>
    <w:rsid w:val="00424079"/>
    <w:rsid w:val="004C4BA5"/>
    <w:rsid w:val="004D2A39"/>
    <w:rsid w:val="00557564"/>
    <w:rsid w:val="005E7101"/>
    <w:rsid w:val="00617BB6"/>
    <w:rsid w:val="00647ADE"/>
    <w:rsid w:val="0067160F"/>
    <w:rsid w:val="0075559E"/>
    <w:rsid w:val="00781C70"/>
    <w:rsid w:val="007A6DD9"/>
    <w:rsid w:val="007C5000"/>
    <w:rsid w:val="007C5A43"/>
    <w:rsid w:val="0082790F"/>
    <w:rsid w:val="00842A69"/>
    <w:rsid w:val="00851915"/>
    <w:rsid w:val="00880E40"/>
    <w:rsid w:val="00A170F3"/>
    <w:rsid w:val="00A37913"/>
    <w:rsid w:val="00A841D4"/>
    <w:rsid w:val="00AC63DF"/>
    <w:rsid w:val="00B87848"/>
    <w:rsid w:val="00B959C5"/>
    <w:rsid w:val="00BF0031"/>
    <w:rsid w:val="00BF4833"/>
    <w:rsid w:val="00C16240"/>
    <w:rsid w:val="00CB5CF2"/>
    <w:rsid w:val="00D07FA2"/>
    <w:rsid w:val="00D171C4"/>
    <w:rsid w:val="00D44CF6"/>
    <w:rsid w:val="00D72B51"/>
    <w:rsid w:val="00E22279"/>
    <w:rsid w:val="00E3555C"/>
    <w:rsid w:val="00EA380A"/>
    <w:rsid w:val="00EF7F27"/>
    <w:rsid w:val="00F01C70"/>
    <w:rsid w:val="00F36273"/>
    <w:rsid w:val="00F37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848"/>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2A39"/>
    <w:rPr>
      <w:color w:val="595959" w:themeColor="text1" w:themeTint="A6"/>
    </w:rPr>
  </w:style>
  <w:style w:type="paragraph" w:styleId="Underrubrik">
    <w:name w:val="Subtitle"/>
    <w:aliases w:val="första sidan"/>
    <w:basedOn w:val="Normal"/>
    <w:next w:val="Normal"/>
    <w:link w:val="UnderrubrikChar"/>
    <w:uiPriority w:val="11"/>
    <w:rsid w:val="003664E5"/>
    <w:pPr>
      <w:numPr>
        <w:ilvl w:val="1"/>
      </w:numPr>
      <w:spacing w:line="276" w:lineRule="auto"/>
    </w:pPr>
    <w:rPr>
      <w:rFonts w:asciiTheme="majorHAnsi" w:hAnsiTheme="majorHAnsi" w:cstheme="minorBidi"/>
      <w:b/>
      <w:color w:val="0D0D0D" w:themeColor="text1" w:themeTint="F2"/>
      <w:sz w:val="34"/>
      <w:szCs w:val="24"/>
      <w:lang w:eastAsia="en-US"/>
    </w:rPr>
  </w:style>
  <w:style w:type="character" w:customStyle="1" w:styleId="UnderrubrikChar">
    <w:name w:val="Underrubrik Char"/>
    <w:aliases w:val="första sidan Char"/>
    <w:basedOn w:val="Standardstycketeckensnitt"/>
    <w:link w:val="Underrubrik"/>
    <w:uiPriority w:val="11"/>
    <w:rsid w:val="003664E5"/>
    <w:rPr>
      <w:rFonts w:asciiTheme="majorHAnsi" w:hAnsiTheme="majorHAnsi"/>
      <w:b/>
      <w:color w:val="0D0D0D" w:themeColor="text1" w:themeTint="F2"/>
      <w:sz w:val="34"/>
      <w:szCs w:val="24"/>
      <w:lang w:eastAsia="en-US"/>
    </w:rPr>
  </w:style>
  <w:style w:type="paragraph" w:styleId="Sidfot">
    <w:name w:val="footer"/>
    <w:basedOn w:val="Normal"/>
    <w:link w:val="SidfotChar"/>
    <w:uiPriority w:val="99"/>
    <w:unhideWhenUsed/>
    <w:rsid w:val="00144AFB"/>
    <w:pPr>
      <w:tabs>
        <w:tab w:val="center" w:pos="4513"/>
        <w:tab w:val="right" w:pos="9026"/>
      </w:tabs>
      <w:spacing w:after="0" w:line="240" w:lineRule="auto"/>
    </w:pPr>
    <w:rPr>
      <w:rFonts w:asciiTheme="majorHAnsi" w:hAnsiTheme="majorHAnsi" w:cstheme="minorBidi"/>
      <w:sz w:val="18"/>
      <w:szCs w:val="24"/>
      <w:lang w:eastAsia="en-US"/>
    </w:rPr>
  </w:style>
  <w:style w:type="character" w:customStyle="1" w:styleId="SidfotChar">
    <w:name w:val="Sidfot Char"/>
    <w:basedOn w:val="Standardstycketeckensnitt"/>
    <w:link w:val="Sidfot"/>
    <w:uiPriority w:val="99"/>
    <w:rsid w:val="00144AFB"/>
    <w:rPr>
      <w:rFonts w:asciiTheme="majorHAnsi" w:hAnsiTheme="majorHAnsi"/>
      <w:sz w:val="18"/>
      <w:szCs w:val="24"/>
      <w:lang w:eastAsia="en-US"/>
    </w:rPr>
  </w:style>
  <w:style w:type="paragraph" w:customStyle="1" w:styleId="B37A79F959044617AE8D887DF69D83C91">
    <w:name w:val="B37A79F959044617AE8D887DF69D83C91"/>
    <w:rsid w:val="003664E5"/>
    <w:pPr>
      <w:spacing w:after="0" w:line="240" w:lineRule="auto"/>
      <w:contextualSpacing/>
    </w:pPr>
    <w:rPr>
      <w:rFonts w:asciiTheme="majorHAnsi" w:eastAsiaTheme="majorEastAsia" w:hAnsiTheme="majorHAnsi" w:cstheme="majorBidi"/>
      <w:b/>
      <w:color w:val="0D0D0D" w:themeColor="text1" w:themeTint="F2"/>
      <w:sz w:val="64"/>
      <w:szCs w:val="56"/>
      <w:lang w:eastAsia="en-US"/>
    </w:rPr>
  </w:style>
  <w:style w:type="paragraph" w:customStyle="1" w:styleId="7DD7153C8E8E497F8FC842E532FE33751">
    <w:name w:val="7DD7153C8E8E497F8FC842E532FE33751"/>
    <w:rsid w:val="003664E5"/>
    <w:pPr>
      <w:numPr>
        <w:ilvl w:val="1"/>
      </w:numPr>
      <w:spacing w:line="276" w:lineRule="auto"/>
    </w:pPr>
    <w:rPr>
      <w:rFonts w:asciiTheme="majorHAnsi" w:hAnsiTheme="majorHAnsi"/>
      <w:b/>
      <w:color w:val="0D0D0D" w:themeColor="text1" w:themeTint="F2"/>
      <w:sz w:val="34"/>
      <w:szCs w:val="24"/>
      <w:lang w:eastAsia="en-US"/>
    </w:rPr>
  </w:style>
  <w:style w:type="paragraph" w:customStyle="1" w:styleId="98872545D146474D89A0BA556C0EC2C51">
    <w:name w:val="98872545D146474D89A0BA556C0EC2C51"/>
    <w:rsid w:val="003664E5"/>
    <w:pPr>
      <w:spacing w:line="276" w:lineRule="auto"/>
    </w:pPr>
    <w:rPr>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bov15</b:Tag>
    <b:SourceType>DocumentFromInternetSite</b:SourceType>
    <b:Guid>{CFFE9434-A6AC-4965-AFDC-F98860CE88DE}</b:Guid>
    <b:Author>
      <b:Author>
        <b:Corporate>Boverket</b:Corporate>
      </b:Author>
    </b:Author>
    <b:Title>Dagvatten vid detaljplaneanläggning</b:Title>
    <b:InternetSiteTitle>PBL kunskapsbanken</b:InternetSiteTitle>
    <b:Year>2015</b:Year>
    <b:Month>06</b:Month>
    <b:Day>10</b:Day>
    <b:URL>https://www.boverket.se/sv/PBL-kunskapsbanken/planering/detaljplan/temadelar-detaljplan/dagvatten-i-detaljplan/dagvatten-vid-detaljplanelaggning/</b:URL>
    <b:RefOrder>2</b:RefOrder>
  </b:Source>
  <b:Source>
    <b:Tag>Platshållare2</b:Tag>
    <b:SourceType>DocumentFromInternetSite</b:SourceType>
    <b:Guid>{D30C0601-D178-492B-B6DF-E89E4746CF2D}</b:Guid>
    <b:Author>
      <b:Author>
        <b:Corporate>Göteborgs Stad, Stadsbyggnadskontoret</b:Corporate>
      </b:Author>
    </b:Author>
    <b:Title>Översiktsplan för Göteborg, Tematiskt tillägg för översvämningsrisker</b:Title>
    <b:InternetSiteTitle>Goteborg.se</b:InternetSiteTitle>
    <b:Year>2019</b:Year>
    <b:Month>04</b:Month>
    <b:Day>25</b:Day>
    <b:URL>https://goteborg.se/wps/wcm/myconnect/505ba586-d99d-4abc-8bc8-3473dd28002a/Tematisk+tillägg+ÖP+översvämningsrisk.pdf?MOD=AJPERES</b:URL>
    <b:RefOrder>3</b:RefOrder>
  </b:Source>
  <b:Source>
    <b:Tag>Platshållare1</b:Tag>
    <b:SourceType>Report</b:SourceType>
    <b:Guid>{745C1A5F-CF61-42F4-BEF0-CDD5F91FA640}</b:Guid>
    <b:Author>
      <b:Author>
        <b:Corporate>Svenskt vatten</b:Corporate>
      </b:Author>
    </b:Author>
    <b:Title>Avledning av dag -, drän- och spillvatten P110</b:Title>
    <b:Year>2016</b:Year>
    <b:Publisher>Svenskt vatten AB</b:Publisher>
    <b:City>Stockholm</b:City>
    <b:RefOrder>5</b:RefOrder>
  </b:Source>
  <b:Source>
    <b:Tag>Sve18</b:Tag>
    <b:SourceType>DocumentFromInternetSite</b:SourceType>
    <b:Guid>{3BE9B8A6-E97C-40D8-803F-AF09C4C38B80}</b:Guid>
    <b:Author>
      <b:Author>
        <b:Corporate>Svenskt vatten</b:Corporate>
      </b:Author>
    </b:Author>
    <b:Title>Skyfallens ABC</b:Title>
    <b:InternetSiteTitle>Tema Stadsmiljö</b:InternetSiteTitle>
    <b:Year>2018</b:Year>
    <b:Month>2</b:Month>
    <b:URL>http://www.svensktvatten.se/globalassets/rornat-och-klimat/skyfallensabc-sartryck-stadsbyffnad_2_2018.pdf</b:URL>
    <b:RefOrder>9</b:RefOrder>
  </b:Source>
  <b:Source>
    <b:Tag>Cow16</b:Tag>
    <b:SourceType>DocumentFromInternetSite</b:SourceType>
    <b:Guid>{09DAC447-699E-40F4-BD1B-47F97D0789FD}</b:Guid>
    <b:Author>
      <b:Author>
        <b:Corporate>Cowi</b:Corporate>
      </b:Author>
    </b:Author>
    <b:Title>Riskhänsyn vid hantering av översvämningsrisker</b:Title>
    <b:Year>2016</b:Year>
    <b:Month>03</b:Month>
    <b:Day>10</b:Day>
    <b:InternetSiteTitle>Goteborg.se</b:InternetSiteTitle>
    <b:URL>https://goteborg.se/wps/wcm/connect/fdc9cd9f-123a-4852-a24b-d9f4af8973a5/Slutrapport_160426.pdf?MOD=AJPERES</b:URL>
    <b:RefOrder>11</b:RefOrder>
  </b:Source>
  <b:Source>
    <b:Tag>Göt3</b:Tag>
    <b:SourceType>DocumentFromInternetSite</b:SourceType>
    <b:Guid>{102933E4-C965-4AFE-A31E-BC47C51111BE}</b:Guid>
    <b:Author>
      <b:Author>
        <b:Corporate>Kretslopp och vatten; DHI</b:Corporate>
      </b:Author>
    </b:Author>
    <b:Title>Strukturplan för hantering av översvämningsrisker - Metodbeskrvning</b:Title>
    <b:URL>https://www.vattenigoteborg.se/Downpour/DownpourReports</b:URL>
    <b:Year>2021</b:Year>
    <b:InternetSiteTitle>Vatten i Göteborg</b:InternetSiteTitle>
    <b:Month>Januari</b:Month>
    <b:RefOrder>10</b:RefOrder>
  </b:Source>
  <b:Source>
    <b:Tag>Göt</b:Tag>
    <b:SourceType>DocumentFromInternetSite</b:SourceType>
    <b:Guid>{4C1DB78B-B93A-42E8-A892-ACDCC71F2137}</b:Guid>
    <b:Author>
      <b:Author>
        <b:Corporate>Göteborgs stad, Kretslopp och vatten</b:Corporate>
      </b:Author>
    </b:Author>
    <b:URL>https://www.vattenigoteborg.se/Downpour/DownpourReports</b:URL>
    <b:Title>Bilaga – Katalog skyfallsåtgärder, Åtgärdsplan för skyfallshantering</b:Title>
    <b:InternetSiteTitle>Vatten i staden</b:InternetSiteTitle>
    <b:Year>2019</b:Year>
    <b:Month>Augusti</b:Month>
    <b:RefOrder>14</b:RefOrder>
  </b:Source>
  <b:Source>
    <b:Tag>Göt1</b:Tag>
    <b:SourceType>DocumentFromInternetSite</b:SourceType>
    <b:Guid>{7E252431-9579-4C34-A309-CF7DD1CEF2E6}</b:Guid>
    <b:Author>
      <b:Author>
        <b:Corporate>Göteborgs stad, Kretslopp och vatten</b:Corporate>
      </b:Author>
    </b:Author>
    <b:URL>https://www.vattenigoteborg.se/Downpour/DownpourReports</b:URL>
    <b:Title>Fördjupning av typlösningar för skyfallsanläggningar</b:Title>
    <b:InternetSiteTitle>Vatten i staden</b:InternetSiteTitle>
    <b:Year>2020</b:Year>
    <b:Month>Juni</b:Month>
    <b:RefOrder>15</b:RefOrder>
  </b:Source>
  <b:Source>
    <b:Tag>Göt216</b:Tag>
    <b:SourceType>DocumentFromInternetSite</b:SourceType>
    <b:Guid>{BD5242DC-FAA8-4AC3-BEEF-78971871F9D6}</b:Guid>
    <b:Author>
      <b:Author>
        <b:Corporate>Göteborgs stad</b:Corporate>
      </b:Author>
    </b:Author>
    <b:Title>Göteborgs Stads anvisning om hantering av skyfall</b:Title>
    <b:InternetSiteTitle>Vatten i staden</b:InternetSiteTitle>
    <b:Year>2021</b:Year>
    <b:Month>09</b:Month>
    <b:Day>21</b:Day>
    <b:URL>file:///C:/Users/linhyl0228/Downloads/1.%20Styrande%20dokument_G%C3%B6teborgs%20Stads%20anvisning%20om%20hantering%20av%20skyfall%20(7).pdf</b:URL>
    <b:RefOrder>13</b:RefOrder>
  </b:Source>
  <b:Source>
    <b:Tag>Göt184</b:Tag>
    <b:SourceType>DocumentFromInternetSite</b:SourceType>
    <b:Guid>{7725B46B-06C9-4BA9-AA99-7A4617B0DE0D}</b:Guid>
    <b:Author>
      <b:Author>
        <b:Corporate>Göteborgs Stad</b:Corporate>
      </b:Author>
    </b:Author>
    <b:Title>Frågor och svar om Rain Gothenburg</b:Title>
    <b:InternetSiteTitle>Goteborg.se</b:InternetSiteTitle>
    <b:Year>2018</b:Year>
    <b:Month>11</b:Month>
    <b:Day>20</b:Day>
    <b:URL>https://goteborg.se/wps/portal/press-och-media/aktuelltarkivet/aktuellt/9c9519c9-48a9-498b-9e78-a6e5d7f7e27b/!ut/p/z1/pZFbS8NAEIV_Sx_ymOxkc9v1LREprY2JDdE0L7Kpmws0m7BZLfXXuy0UFIsWnIcDA-d8B2ZQiQpUCvbeNUx1g2A7vW9K_wVH8EgiO4TkKb2DxerexdnawfMMo-eTIbfPhiT1YbFMc</b:URL>
    <b:RefOrder>4</b:RefOrder>
  </b:Source>
  <b:Source>
    <b:Tag>Göt20</b:Tag>
    <b:SourceType>DocumentFromInternetSite</b:SourceType>
    <b:Guid>{B6E30BED-C9AC-4CB0-B26A-6C930A2EDC9C}</b:Guid>
    <b:Title>Riktvärden för utsläpp av förorenat vatten</b:Title>
    <b:Year>2020</b:Year>
    <b:Author>
      <b:Author>
        <b:Corporate>Göteborgs stad, Miljöförvaltningen</b:Corporate>
      </b:Author>
    </b:Author>
    <b:URL>https://goteborg.se/wps/wcm/myconnect/a227da55-ea58-4410-a00f-ba75014080e4/N800_R_2020_13_Riktlinjer+och+riktvärden+för+utsläpp+av+förorenat+vatten.pdf?MOD=AJPERES</b:URL>
    <b:InternetSiteTitle>Goteborg.se</b:InternetSiteTitle>
    <b:RefOrder>6</b:RefOrder>
  </b:Source>
  <b:Source>
    <b:Tag>Göt22</b:Tag>
    <b:SourceType>InternetSite</b:SourceType>
    <b:Guid>{754C29AF-5BF8-41B7-AA0E-578AF16C30BA}</b:Guid>
    <b:Title>Översiktsplan för Göteborg</b:Title>
    <b:Year>2022</b:Year>
    <b:Month>05</b:Month>
    <b:Day>19</b:Day>
    <b:URL>https://oversiktsplan.goteborg.se/</b:URL>
    <b:Author>
      <b:Author>
        <b:Corporate>Stadsbyggnadskontoret</b:Corporate>
      </b:Author>
    </b:Author>
    <b:InternetSiteTitle>Översiktsplan för Göteborgs-webbplats</b:InternetSiteTitle>
    <b:RefOrder>1</b:RefOrder>
  </b:Source>
  <b:Source>
    <b:Tag>Kre19</b:Tag>
    <b:SourceType>DocumentFromInternetSite</b:SourceType>
    <b:Guid>{D45B3A2D-DF7F-4A1C-A069-3C45E7E09C2F}</b:Guid>
    <b:Title>Åtgärdsförslag för dagvatten</b:Title>
    <b:Year>2019</b:Year>
    <b:Author>
      <b:Author>
        <b:Corporate>Göteborgs stad</b:Corporate>
      </b:Author>
    </b:Author>
    <b:URL>https://goteborg.se/wps/wcm/connect/02097d4e-15c8-4d4e-8d4e-1a3140dde9ef/Slutrapport+Åtgärdsförslag+för+dagvatten.pdf?MOD=AJPERES</b:URL>
    <b:Month>11</b:Month>
    <b:Day>11</b:Day>
    <b:InternetSiteTitle>Goteborg.se</b:InternetSiteTitle>
    <b:RefOrder>8</b:RefOrder>
  </b:Source>
  <b:Source>
    <b:Tag>Kre27</b:Tag>
    <b:SourceType>DocumentFromInternetSite</b:SourceType>
    <b:Guid>{A9C61DA8-63CC-4689-B2D1-F5EF3659E503}</b:Guid>
    <b:Author>
      <b:Author>
        <b:Corporate>Kretslopp och vatten</b:Corporate>
      </b:Author>
    </b:Author>
    <b:Title>Reningskrav för dagvatten</b:Title>
    <b:Year>2021</b:Year>
    <b:Month>03</b:Month>
    <b:Day>11</b:Day>
    <b:URL>https://goteborg.se/wps/wcm/connect/2997f065-9532-4a05-9812-c0336237292e/Reningskrav+dagvatten+2021-03-11.pdf?MOD=AJPERES</b:URL>
    <b:InternetSiteTitle>Goteborg.se</b:InternetSiteTitle>
    <b:RefOrder>7</b:RefOrder>
  </b:Source>
  <b:Source>
    <b:Tag>Göt218</b:Tag>
    <b:SourceType>DocumentFromInternetSite</b:SourceType>
    <b:Guid>{091B54F8-1E06-42BE-B50D-F11D9D201301}</b:Guid>
    <b:Author>
      <b:Author>
        <b:Corporate>Göteborg stad</b:Corporate>
      </b:Author>
    </b:Author>
    <b:Title>Förvaltningsansvar för dagvattenanläggningar, Bilaga 1 till Överenskommelse om samverkan angående dagvatten och vattendrag inom Göteborgs stad</b:Title>
    <b:Year>2021</b:Year>
    <b:Month>03</b:Month>
    <b:Day>18</b:Day>
    <b:URL>https://goteborg.se/wps/wcm/myconnect/dc4c89f9-5c6f-4d25-b54d-3de370091841/Bilaga+1_F%C3%B6rvaltningsansvar+dagvattenanl%C3%A4ggningar_version+1.1.pdf?MOD=AJPERES</b:URL>
    <b:InternetSiteTitle>Goteborg.se</b:InternetSiteTitle>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31E243-FECF-4424-901D-63A87DDA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7132</Words>
  <Characters>37802</Characters>
  <Application>Microsoft Office Word</Application>
  <DocSecurity>0</DocSecurity>
  <Lines>315</Lines>
  <Paragraphs>89</Paragraphs>
  <ScaleCrop>false</ScaleCrop>
  <HeadingPairs>
    <vt:vector size="2" baseType="variant">
      <vt:variant>
        <vt:lpstr>Rubrik</vt:lpstr>
      </vt:variant>
      <vt:variant>
        <vt:i4>1</vt:i4>
      </vt:variant>
    </vt:vector>
  </HeadingPairs>
  <TitlesOfParts>
    <vt:vector size="1" baseType="lpstr">
      <vt:lpstr>Dagvatten- och skyfallsutredning</vt:lpstr>
    </vt:vector>
  </TitlesOfParts>
  <Company/>
  <LinksUpToDate>false</LinksUpToDate>
  <CharactersWithSpaces>44845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Dagvatten- och skyfallsutredning</dc:title>
  <dc:subject>Detaljplan för [bostäder/verksamheter] vid [geografiskt läge]</dc:subject>
  <dc:creator>lina.ekholm@kretsloppochvatten.goteborg.se</dc:creator>
  <cp:keywords/>
  <dc:description/>
  <cp:lastModifiedBy>Lina Ekholm</cp:lastModifiedBy>
  <cp:revision>18</cp:revision>
  <cp:lastPrinted>2017-11-07T09:42:00Z</cp:lastPrinted>
  <dcterms:created xsi:type="dcterms:W3CDTF">2022-10-31T10:07:00Z</dcterms:created>
  <dcterms:modified xsi:type="dcterms:W3CDTF">2022-12-16T08:55:00Z</dcterms:modified>
</cp:coreProperties>
</file>